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EB" w:rsidRPr="00194DB2" w:rsidRDefault="00EF5DEB" w:rsidP="00EF5DEB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библиотеки на 2014-2015 учебный год.</w:t>
      </w:r>
    </w:p>
    <w:p w:rsidR="00EF5DEB" w:rsidRDefault="00EF5DEB" w:rsidP="00EF5DEB">
      <w:pPr>
        <w:ind w:left="-180"/>
        <w:jc w:val="both"/>
        <w:rPr>
          <w:sz w:val="28"/>
          <w:szCs w:val="28"/>
        </w:rPr>
      </w:pPr>
    </w:p>
    <w:p w:rsidR="00EF5DEB" w:rsidRPr="00756425" w:rsidRDefault="00EF5DEB" w:rsidP="00EF5DEB">
      <w:pPr>
        <w:ind w:left="-180"/>
        <w:jc w:val="both"/>
        <w:rPr>
          <w:b/>
          <w:sz w:val="28"/>
          <w:szCs w:val="28"/>
        </w:rPr>
      </w:pPr>
      <w:r w:rsidRPr="00756425">
        <w:rPr>
          <w:b/>
          <w:sz w:val="28"/>
          <w:szCs w:val="28"/>
        </w:rPr>
        <w:t xml:space="preserve">Задачи: </w:t>
      </w:r>
    </w:p>
    <w:p w:rsidR="00EF5DEB" w:rsidRPr="00756425" w:rsidRDefault="00EF5DEB" w:rsidP="00EF5D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6425">
        <w:rPr>
          <w:sz w:val="28"/>
          <w:szCs w:val="28"/>
        </w:rPr>
        <w:t>Продолжить работу по обеспечению информационно-документальной поддержки учебно-воспитательного процесса и самообразования учащихся и педагогов.</w:t>
      </w:r>
    </w:p>
    <w:p w:rsidR="00EF5DEB" w:rsidRDefault="00EF5DEB" w:rsidP="00EF5DE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процессу социализации воспитанников через художественную литературу.</w:t>
      </w:r>
    </w:p>
    <w:p w:rsidR="00EF5DEB" w:rsidRDefault="00EF5DEB" w:rsidP="00EF5DE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школьников информационную культуру, культуру чтения, любовь к родному краю, способствовать понятию общечеловеческих ценностей и гражданско-патриотическому воспитанию.</w:t>
      </w:r>
    </w:p>
    <w:p w:rsidR="00EF5DEB" w:rsidRDefault="00EF5DEB" w:rsidP="00EF5DE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Модернизировать традиционные Библиотечные технологии.</w:t>
      </w:r>
    </w:p>
    <w:p w:rsidR="00EF5DEB" w:rsidRDefault="00EF5DEB" w:rsidP="00EF5DE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Комплектовать фонд библиотеки художественной и учебной литературой.</w:t>
      </w:r>
    </w:p>
    <w:p w:rsidR="00EF5DEB" w:rsidRDefault="00EF5DEB" w:rsidP="00EF5DEB">
      <w:pPr>
        <w:ind w:left="-1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5668"/>
        <w:gridCol w:w="1725"/>
        <w:gridCol w:w="1301"/>
      </w:tblGrid>
      <w:tr w:rsidR="00EF5DEB" w:rsidRPr="00FA7E98" w:rsidTr="00794B6B">
        <w:trPr>
          <w:trHeight w:val="1113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  <w:proofErr w:type="spellStart"/>
            <w:r w:rsidRPr="00FA7E98">
              <w:rPr>
                <w:sz w:val="28"/>
                <w:szCs w:val="28"/>
              </w:rPr>
              <w:t>Ответст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венный</w:t>
            </w:r>
          </w:p>
        </w:tc>
      </w:tr>
      <w:tr w:rsidR="00EF5DEB" w:rsidRPr="00FA7E98" w:rsidTr="00794B6B">
        <w:trPr>
          <w:trHeight w:val="337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b/>
                <w:sz w:val="32"/>
                <w:szCs w:val="32"/>
              </w:rPr>
              <w:t>Работа с читателями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</w:tc>
      </w:tr>
      <w:tr w:rsidR="00EF5DEB" w:rsidRPr="00FA7E98" w:rsidTr="00794B6B">
        <w:trPr>
          <w:trHeight w:val="1113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Оформить выставки к юбилеям писателей, к праздничным датам, новых поступлений литературы.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В т.г.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1113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Провести обзоры и беседы по творчеству писателей – юбиляров и обзоры, посвящённые памятным датам.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В т.г.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665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Подготовить и провести праздник «Детской книги».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Март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1113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Продолжить знакомство с кировскими писателями:</w:t>
            </w:r>
            <w:r>
              <w:rPr>
                <w:sz w:val="28"/>
                <w:szCs w:val="28"/>
              </w:rPr>
              <w:t xml:space="preserve"> </w:t>
            </w:r>
            <w:r w:rsidRPr="00FA7E98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A7E98">
              <w:rPr>
                <w:sz w:val="28"/>
                <w:szCs w:val="28"/>
              </w:rPr>
              <w:t>Лихановым</w:t>
            </w:r>
            <w:proofErr w:type="spellEnd"/>
            <w:r w:rsidRPr="00FA7E9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Е.Наумовой, </w:t>
            </w:r>
            <w:proofErr w:type="spellStart"/>
            <w:r>
              <w:rPr>
                <w:sz w:val="28"/>
                <w:szCs w:val="28"/>
              </w:rPr>
              <w:t>С.Мараковым</w:t>
            </w:r>
            <w:proofErr w:type="spellEnd"/>
            <w:r>
              <w:rPr>
                <w:sz w:val="28"/>
                <w:szCs w:val="28"/>
              </w:rPr>
              <w:t xml:space="preserve">, А.Филевым, </w:t>
            </w:r>
            <w:proofErr w:type="spellStart"/>
            <w:r>
              <w:rPr>
                <w:sz w:val="28"/>
                <w:szCs w:val="28"/>
              </w:rPr>
              <w:t>В.Ситнаковым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В т.г.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258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Продолжить «Чтение для сердца и разума»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В т.г.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1113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 xml:space="preserve">Познакомить учащихся с новыми писателями: </w:t>
            </w:r>
            <w:proofErr w:type="spellStart"/>
            <w:r>
              <w:rPr>
                <w:sz w:val="28"/>
                <w:szCs w:val="28"/>
              </w:rPr>
              <w:t>Наринэ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Абгорян</w:t>
            </w:r>
            <w:proofErr w:type="spellEnd"/>
            <w:r>
              <w:rPr>
                <w:sz w:val="28"/>
                <w:szCs w:val="28"/>
              </w:rPr>
              <w:t xml:space="preserve">, Людмилой Петрушевской, Викторией Токаревой, Андреем </w:t>
            </w:r>
            <w:proofErr w:type="spellStart"/>
            <w:r>
              <w:rPr>
                <w:sz w:val="28"/>
                <w:szCs w:val="28"/>
              </w:rPr>
              <w:t>Жвалевским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В т.г.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620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7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Оказывать индивидуальную помощь при выборе книг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В т.г.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698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8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Оказывать помощь при подготовке докладов и рефератов.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В т.г.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1113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b/>
                <w:sz w:val="32"/>
                <w:szCs w:val="32"/>
              </w:rPr>
            </w:pPr>
          </w:p>
          <w:p w:rsidR="00EF5DEB" w:rsidRPr="00FA7E98" w:rsidRDefault="00EF5DEB" w:rsidP="00794B6B">
            <w:pPr>
              <w:jc w:val="both"/>
              <w:rPr>
                <w:b/>
                <w:sz w:val="32"/>
                <w:szCs w:val="32"/>
              </w:rPr>
            </w:pPr>
            <w:r w:rsidRPr="00FA7E98">
              <w:rPr>
                <w:b/>
                <w:sz w:val="32"/>
                <w:szCs w:val="32"/>
              </w:rPr>
              <w:t>Работа с активом и педагогами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В т.г.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spellStart"/>
            <w:r w:rsidRPr="00FA7E98">
              <w:rPr>
                <w:sz w:val="28"/>
                <w:szCs w:val="28"/>
              </w:rPr>
              <w:t>Б-рь</w:t>
            </w:r>
            <w:proofErr w:type="spellEnd"/>
          </w:p>
        </w:tc>
      </w:tr>
      <w:tr w:rsidR="00EF5DEB" w:rsidRPr="00FA7E98" w:rsidTr="00794B6B">
        <w:trPr>
          <w:trHeight w:val="1113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1.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Информирование педагогов о новой методической и художественной литературе.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1113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Подбор литературы к педсоветам и семинарам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В т.г.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1113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Привлечения актива библиотеки к проведению массовых мероприятий, утренников, бесед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 xml:space="preserve">В т.г. 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604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Привлечение актива к проведению рейдов по проверке учебников и их ремонту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 xml:space="preserve"> Раз в четверть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1113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b/>
                <w:sz w:val="32"/>
                <w:szCs w:val="32"/>
              </w:rPr>
            </w:pPr>
          </w:p>
          <w:p w:rsidR="00EF5DEB" w:rsidRPr="00FA7E98" w:rsidRDefault="00EF5DEB" w:rsidP="00794B6B">
            <w:pPr>
              <w:jc w:val="both"/>
              <w:rPr>
                <w:b/>
                <w:sz w:val="32"/>
                <w:szCs w:val="32"/>
              </w:rPr>
            </w:pPr>
            <w:r w:rsidRPr="00FA7E98">
              <w:rPr>
                <w:b/>
                <w:sz w:val="32"/>
                <w:szCs w:val="32"/>
              </w:rPr>
              <w:t>Библиографическая работа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</w:tc>
      </w:tr>
      <w:tr w:rsidR="00EF5DEB" w:rsidRPr="00FA7E98" w:rsidTr="00794B6B">
        <w:trPr>
          <w:trHeight w:val="234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Проведение библиотечных уроков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В т.г.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607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Участие в городских библиотечных семинарах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 xml:space="preserve">В т.г. 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672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Постановка на учёт учебников и художественной литературы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554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Списание ветхой и морально устаревшей литературы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Май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621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Формирование заказов на учебники на 201</w:t>
            </w:r>
            <w:r>
              <w:rPr>
                <w:sz w:val="28"/>
                <w:szCs w:val="28"/>
              </w:rPr>
              <w:t>5</w:t>
            </w:r>
            <w:r w:rsidRPr="00FA7E98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Май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375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электронного каталога.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т.г.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720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7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Оформление подписки на периодическую печать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Ноябрь, май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547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8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Ведение дневника, журналов и тетрадей учёта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В т.г.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457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9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Ремонт литературы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В т.г.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–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  <w:tr w:rsidR="00EF5DEB" w:rsidRPr="00FA7E98" w:rsidTr="00794B6B">
        <w:trPr>
          <w:trHeight w:val="1113"/>
        </w:trPr>
        <w:tc>
          <w:tcPr>
            <w:tcW w:w="79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10</w:t>
            </w:r>
          </w:p>
        </w:tc>
        <w:tc>
          <w:tcPr>
            <w:tcW w:w="5668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Эстетическое оформление библиотеки</w:t>
            </w:r>
          </w:p>
        </w:tc>
        <w:tc>
          <w:tcPr>
            <w:tcW w:w="1375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В т.г.</w:t>
            </w:r>
          </w:p>
        </w:tc>
        <w:tc>
          <w:tcPr>
            <w:tcW w:w="1301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proofErr w:type="gramStart"/>
            <w:r w:rsidRPr="00FA7E98">
              <w:rPr>
                <w:sz w:val="28"/>
                <w:szCs w:val="28"/>
              </w:rPr>
              <w:t>Б</w:t>
            </w:r>
            <w:proofErr w:type="gramEnd"/>
            <w:r w:rsidRPr="00FA7E98">
              <w:rPr>
                <w:sz w:val="28"/>
                <w:szCs w:val="28"/>
              </w:rPr>
              <w:t xml:space="preserve"> - </w:t>
            </w:r>
            <w:proofErr w:type="spellStart"/>
            <w:r w:rsidRPr="00FA7E98">
              <w:rPr>
                <w:sz w:val="28"/>
                <w:szCs w:val="28"/>
              </w:rPr>
              <w:t>рь</w:t>
            </w:r>
            <w:proofErr w:type="spellEnd"/>
          </w:p>
        </w:tc>
      </w:tr>
    </w:tbl>
    <w:p w:rsidR="00EF5DEB" w:rsidRDefault="00EF5DEB" w:rsidP="00EF5DEB">
      <w:pPr>
        <w:ind w:left="-180"/>
        <w:jc w:val="both"/>
        <w:rPr>
          <w:sz w:val="28"/>
          <w:szCs w:val="28"/>
        </w:rPr>
      </w:pPr>
    </w:p>
    <w:p w:rsidR="00EF5DEB" w:rsidRDefault="00EF5DEB" w:rsidP="00EF5DEB">
      <w:pPr>
        <w:ind w:left="-180"/>
        <w:jc w:val="both"/>
        <w:rPr>
          <w:sz w:val="28"/>
          <w:szCs w:val="28"/>
        </w:rPr>
      </w:pPr>
    </w:p>
    <w:p w:rsidR="00EF5DEB" w:rsidRDefault="00EF5DEB" w:rsidP="00EF5DEB">
      <w:pPr>
        <w:ind w:left="-180"/>
        <w:jc w:val="both"/>
        <w:rPr>
          <w:sz w:val="28"/>
          <w:szCs w:val="28"/>
        </w:rPr>
      </w:pPr>
    </w:p>
    <w:p w:rsidR="00EF5DEB" w:rsidRDefault="00EF5DEB" w:rsidP="00EF5DEB">
      <w:pPr>
        <w:ind w:left="-180"/>
        <w:jc w:val="both"/>
        <w:rPr>
          <w:sz w:val="28"/>
          <w:szCs w:val="28"/>
        </w:rPr>
      </w:pPr>
    </w:p>
    <w:p w:rsidR="00EF5DEB" w:rsidRDefault="00EF5DEB" w:rsidP="00EF5DEB">
      <w:pPr>
        <w:ind w:left="-180"/>
        <w:jc w:val="both"/>
        <w:rPr>
          <w:sz w:val="28"/>
          <w:szCs w:val="28"/>
        </w:rPr>
      </w:pPr>
    </w:p>
    <w:p w:rsidR="00EF5DEB" w:rsidRDefault="00EF5DEB" w:rsidP="00EF5DEB">
      <w:pPr>
        <w:ind w:left="-180"/>
        <w:jc w:val="both"/>
        <w:rPr>
          <w:sz w:val="28"/>
          <w:szCs w:val="28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7103"/>
        <w:gridCol w:w="1744"/>
      </w:tblGrid>
      <w:tr w:rsidR="00EF5DEB" w:rsidRPr="00FA7E98" w:rsidTr="00794B6B">
        <w:trPr>
          <w:trHeight w:val="15"/>
        </w:trPr>
        <w:tc>
          <w:tcPr>
            <w:tcW w:w="837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№</w:t>
            </w:r>
          </w:p>
        </w:tc>
        <w:tc>
          <w:tcPr>
            <w:tcW w:w="7103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756425" w:rsidRDefault="00EF5DEB" w:rsidP="00794B6B">
            <w:pPr>
              <w:jc w:val="both"/>
              <w:rPr>
                <w:b/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 xml:space="preserve">                    </w:t>
            </w:r>
            <w:r w:rsidRPr="00756425">
              <w:rPr>
                <w:b/>
                <w:sz w:val="28"/>
                <w:szCs w:val="28"/>
              </w:rPr>
              <w:t>Библиотечные уроки</w:t>
            </w:r>
          </w:p>
        </w:tc>
        <w:tc>
          <w:tcPr>
            <w:tcW w:w="1744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</w:tc>
      </w:tr>
      <w:tr w:rsidR="00EF5DEB" w:rsidRPr="00FA7E98" w:rsidTr="00794B6B">
        <w:trPr>
          <w:trHeight w:val="16"/>
        </w:trPr>
        <w:tc>
          <w:tcPr>
            <w:tcW w:w="837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1</w:t>
            </w: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3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Урок-экскурсия «Книжный мир - волшебный мир»</w:t>
            </w:r>
          </w:p>
        </w:tc>
        <w:tc>
          <w:tcPr>
            <w:tcW w:w="1744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EF5DEB" w:rsidRPr="00FA7E98" w:rsidTr="00794B6B">
        <w:trPr>
          <w:trHeight w:val="16"/>
        </w:trPr>
        <w:tc>
          <w:tcPr>
            <w:tcW w:w="837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1</w:t>
            </w: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2</w:t>
            </w: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3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Урок – игра «Элементы книги»</w:t>
            </w: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путешествие «Картинная галерея на книжных страницах»</w:t>
            </w:r>
          </w:p>
        </w:tc>
        <w:tc>
          <w:tcPr>
            <w:tcW w:w="1744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EF5DEB" w:rsidRPr="00FA7E98" w:rsidTr="00794B6B">
        <w:trPr>
          <w:trHeight w:val="15"/>
        </w:trPr>
        <w:tc>
          <w:tcPr>
            <w:tcW w:w="837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1</w:t>
            </w: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3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презентация «Структура книги» </w:t>
            </w: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игра «Ты спроси, а я отвечу»</w:t>
            </w:r>
          </w:p>
        </w:tc>
        <w:tc>
          <w:tcPr>
            <w:tcW w:w="1744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EF5DEB" w:rsidRPr="00FA7E98" w:rsidTr="00794B6B">
        <w:trPr>
          <w:trHeight w:val="16"/>
        </w:trPr>
        <w:tc>
          <w:tcPr>
            <w:tcW w:w="837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1</w:t>
            </w: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2</w:t>
            </w: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3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практикум «Я хотел бы получить этот журнал»</w:t>
            </w: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практикум «Мой читательский дневник»</w:t>
            </w:r>
          </w:p>
        </w:tc>
        <w:tc>
          <w:tcPr>
            <w:tcW w:w="1744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EF5DEB" w:rsidRPr="00FA7E98" w:rsidTr="00794B6B">
        <w:trPr>
          <w:trHeight w:val="15"/>
        </w:trPr>
        <w:tc>
          <w:tcPr>
            <w:tcW w:w="837" w:type="dxa"/>
          </w:tcPr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1</w:t>
            </w:r>
          </w:p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2</w:t>
            </w: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3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презентация «История книги и библиотеки»</w:t>
            </w: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практикум «Кто знает всё»</w:t>
            </w:r>
          </w:p>
        </w:tc>
        <w:tc>
          <w:tcPr>
            <w:tcW w:w="1744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EF5DEB" w:rsidRPr="00FA7E98" w:rsidTr="00794B6B">
        <w:trPr>
          <w:trHeight w:val="16"/>
        </w:trPr>
        <w:tc>
          <w:tcPr>
            <w:tcW w:w="837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1</w:t>
            </w: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2</w:t>
            </w:r>
          </w:p>
        </w:tc>
        <w:tc>
          <w:tcPr>
            <w:tcW w:w="7103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игра «Конкурс друзей книги»</w:t>
            </w: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практикум «Полезное чтение»</w:t>
            </w:r>
          </w:p>
        </w:tc>
        <w:tc>
          <w:tcPr>
            <w:tcW w:w="1744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EF5DEB" w:rsidRPr="00FA7E98" w:rsidTr="00794B6B">
        <w:trPr>
          <w:trHeight w:val="16"/>
        </w:trPr>
        <w:tc>
          <w:tcPr>
            <w:tcW w:w="837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1</w:t>
            </w: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3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беседа о справочной литературе « Что такое, кто такой»</w:t>
            </w:r>
          </w:p>
        </w:tc>
        <w:tc>
          <w:tcPr>
            <w:tcW w:w="1744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EF5DEB" w:rsidRPr="00FA7E98" w:rsidTr="00794B6B">
        <w:trPr>
          <w:trHeight w:val="643"/>
        </w:trPr>
        <w:tc>
          <w:tcPr>
            <w:tcW w:w="837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1</w:t>
            </w:r>
          </w:p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3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практикум «Мы пишем реферат»</w:t>
            </w:r>
          </w:p>
        </w:tc>
        <w:tc>
          <w:tcPr>
            <w:tcW w:w="1744" w:type="dxa"/>
          </w:tcPr>
          <w:p w:rsidR="00EF5DEB" w:rsidRDefault="00EF5DEB" w:rsidP="00794B6B">
            <w:pPr>
              <w:jc w:val="both"/>
              <w:rPr>
                <w:sz w:val="28"/>
                <w:szCs w:val="28"/>
              </w:rPr>
            </w:pPr>
          </w:p>
          <w:p w:rsidR="00EF5DEB" w:rsidRPr="00FA7E98" w:rsidRDefault="00EF5DEB" w:rsidP="00794B6B">
            <w:pPr>
              <w:jc w:val="both"/>
              <w:rPr>
                <w:sz w:val="28"/>
                <w:szCs w:val="28"/>
              </w:rPr>
            </w:pPr>
            <w:r w:rsidRPr="00FA7E9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</w:tbl>
    <w:p w:rsidR="00A93149" w:rsidRDefault="00A93149"/>
    <w:sectPr w:rsidR="00A9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01A"/>
    <w:multiLevelType w:val="hybridMultilevel"/>
    <w:tmpl w:val="ABC67494"/>
    <w:lvl w:ilvl="0" w:tplc="6A36204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DEB"/>
    <w:rsid w:val="00A93149"/>
    <w:rsid w:val="00E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2014-10-16T06:53:00Z</dcterms:created>
  <dcterms:modified xsi:type="dcterms:W3CDTF">2014-10-16T06:54:00Z</dcterms:modified>
</cp:coreProperties>
</file>