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5" w:rsidRDefault="005D3DF5" w:rsidP="005D3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BF">
        <w:rPr>
          <w:rFonts w:ascii="Times New Roman" w:hAnsi="Times New Roman" w:cs="Times New Roman"/>
          <w:b/>
          <w:sz w:val="28"/>
          <w:szCs w:val="28"/>
        </w:rPr>
        <w:t>Предметы, выбираемые учащимися для итоговой аттестации</w:t>
      </w:r>
    </w:p>
    <w:p w:rsidR="005D3DF5" w:rsidRDefault="005D3DF5" w:rsidP="005D3D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76" w:type="dxa"/>
        <w:tblLayout w:type="fixed"/>
        <w:tblLook w:val="04A0"/>
      </w:tblPr>
      <w:tblGrid>
        <w:gridCol w:w="1918"/>
        <w:gridCol w:w="1134"/>
        <w:gridCol w:w="1134"/>
        <w:gridCol w:w="1134"/>
        <w:gridCol w:w="1134"/>
        <w:gridCol w:w="1101"/>
        <w:gridCol w:w="993"/>
        <w:gridCol w:w="1070"/>
        <w:gridCol w:w="947"/>
        <w:gridCol w:w="1025"/>
        <w:gridCol w:w="992"/>
        <w:gridCol w:w="993"/>
        <w:gridCol w:w="1101"/>
      </w:tblGrid>
      <w:tr w:rsidR="005D3DF5" w:rsidTr="00C661C5">
        <w:trPr>
          <w:trHeight w:val="540"/>
        </w:trPr>
        <w:tc>
          <w:tcPr>
            <w:tcW w:w="1918" w:type="dxa"/>
            <w:vMerge w:val="restart"/>
          </w:tcPr>
          <w:p w:rsidR="005D3DF5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5D3DF5" w:rsidRDefault="005D3DF5" w:rsidP="00CB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2010 - 2011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5D3DF5" w:rsidRDefault="005D3DF5" w:rsidP="00CB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5D3DF5" w:rsidRDefault="005D3DF5" w:rsidP="00CB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</w:tr>
      <w:tr w:rsidR="005D3DF5" w:rsidTr="005D3DF5">
        <w:trPr>
          <w:trHeight w:val="420"/>
        </w:trPr>
        <w:tc>
          <w:tcPr>
            <w:tcW w:w="1918" w:type="dxa"/>
            <w:vMerge/>
          </w:tcPr>
          <w:p w:rsidR="005D3DF5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Усп-ть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69D"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</w:p>
        </w:tc>
      </w:tr>
      <w:tr w:rsidR="005D3DF5" w:rsidTr="005D3DF5">
        <w:tc>
          <w:tcPr>
            <w:tcW w:w="1918" w:type="dxa"/>
          </w:tcPr>
          <w:p w:rsidR="005D3DF5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5D3DF5" w:rsidRPr="00BF369D" w:rsidRDefault="005D3DF5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Pr="00D10EEA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Pr="00D10EEA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Pr="00D10EEA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D3DF5" w:rsidRPr="00D10EEA" w:rsidRDefault="005D3DF5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E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Pr="006B14F6" w:rsidRDefault="005D3DF5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4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P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EF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DF5" w:rsidRP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D3DF5" w:rsidRPr="00D10EEA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586EF2" w:rsidTr="005D3DF5">
        <w:tc>
          <w:tcPr>
            <w:tcW w:w="1918" w:type="dxa"/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EF2" w:rsidRPr="00BF369D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6B14F6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86EF2" w:rsidTr="005D3DF5">
        <w:tc>
          <w:tcPr>
            <w:tcW w:w="1918" w:type="dxa"/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EF2" w:rsidRPr="00BF369D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6B14F6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586EF2" w:rsidTr="005D3DF5">
        <w:tc>
          <w:tcPr>
            <w:tcW w:w="1918" w:type="dxa"/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EF2" w:rsidRPr="00BF369D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6B14F6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86EF2" w:rsidTr="005D3DF5">
        <w:tc>
          <w:tcPr>
            <w:tcW w:w="1918" w:type="dxa"/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EF2" w:rsidRPr="00BF369D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69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6B14F6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586EF2" w:rsidTr="005D3DF5">
        <w:tc>
          <w:tcPr>
            <w:tcW w:w="1918" w:type="dxa"/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6B14F6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6B14F6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Pr="00D10EEA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586EF2" w:rsidRDefault="00586EF2" w:rsidP="00CB70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D3DF5" w:rsidRDefault="005D3DF5" w:rsidP="005D3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2F9" w:rsidRDefault="00586EF2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– 2013</w:t>
      </w:r>
      <w:r w:rsidR="005D3DF5">
        <w:rPr>
          <w:rFonts w:ascii="Times New Roman" w:hAnsi="Times New Roman" w:cs="Times New Roman"/>
          <w:sz w:val="28"/>
          <w:szCs w:val="28"/>
        </w:rPr>
        <w:t xml:space="preserve"> учебном году так же, как и в предыдущие учебные годы, все учащиеся успешно прошли государственную итоговую аттестацию, показав 100% ус</w:t>
      </w:r>
      <w:r>
        <w:rPr>
          <w:rFonts w:ascii="Times New Roman" w:hAnsi="Times New Roman" w:cs="Times New Roman"/>
          <w:sz w:val="28"/>
          <w:szCs w:val="28"/>
        </w:rPr>
        <w:t xml:space="preserve">певаемость. Стабильно 100% качество по химии. Рост качества  - по русскому языку, географии. Снизился процент качества по ОБЖ. Физику в качестве экзамена по выбору сдавал учащийся, имеющий за год по данному предмету отметку «2», экзамен успешно выдержан. В целом,  можно отметить </w:t>
      </w:r>
      <w:r w:rsidR="005D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5D3DF5">
        <w:rPr>
          <w:rFonts w:ascii="Times New Roman" w:hAnsi="Times New Roman" w:cs="Times New Roman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sz w:val="28"/>
          <w:szCs w:val="28"/>
        </w:rPr>
        <w:t>ество</w:t>
      </w:r>
      <w:r w:rsidR="005D3DF5">
        <w:rPr>
          <w:rFonts w:ascii="Times New Roman" w:hAnsi="Times New Roman" w:cs="Times New Roman"/>
          <w:sz w:val="28"/>
          <w:szCs w:val="28"/>
        </w:rPr>
        <w:t xml:space="preserve"> сдачи устных экзаменов по </w:t>
      </w:r>
      <w:r>
        <w:rPr>
          <w:rFonts w:ascii="Times New Roman" w:hAnsi="Times New Roman" w:cs="Times New Roman"/>
          <w:sz w:val="28"/>
          <w:szCs w:val="28"/>
        </w:rPr>
        <w:t xml:space="preserve">всем предметам.  </w:t>
      </w:r>
    </w:p>
    <w:p w:rsidR="007B5BED" w:rsidRDefault="007B5BED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470" w:rsidRDefault="009B2470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470" w:rsidRDefault="009B2470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470" w:rsidRDefault="009B2470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BE">
        <w:rPr>
          <w:rFonts w:ascii="Times New Roman" w:hAnsi="Times New Roman" w:cs="Times New Roman"/>
          <w:b/>
          <w:sz w:val="28"/>
          <w:szCs w:val="28"/>
        </w:rPr>
        <w:t>8 – б класс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64500" cy="3517900"/>
            <wp:effectExtent l="19050" t="0" r="12700" b="635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</w:p>
    <w:p w:rsidR="00B45C63" w:rsidRPr="00375AE8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Ниже нормы читают: Козлов К., Литвиненко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Федоров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Холстинин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B45C63" w:rsidRDefault="00B45C63" w:rsidP="009B2470">
      <w:pPr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9B2470">
      <w:pPr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B45C63">
      <w:pPr>
        <w:jc w:val="center"/>
        <w:rPr>
          <w:rFonts w:ascii="Times New Roman" w:hAnsi="Times New Roman" w:cs="Times New Roman"/>
          <w:b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BE">
        <w:rPr>
          <w:rFonts w:ascii="Times New Roman" w:hAnsi="Times New Roman" w:cs="Times New Roman"/>
          <w:b/>
          <w:sz w:val="28"/>
          <w:szCs w:val="28"/>
        </w:rPr>
        <w:t>8 – б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74050" cy="3429000"/>
            <wp:effectExtent l="19050" t="0" r="12700" b="0"/>
            <wp:docPr id="2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470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C63" w:rsidRPr="00375AE8" w:rsidRDefault="009B2470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5C63">
        <w:rPr>
          <w:rFonts w:ascii="Times New Roman" w:hAnsi="Times New Roman" w:cs="Times New Roman"/>
          <w:sz w:val="28"/>
          <w:szCs w:val="28"/>
        </w:rPr>
        <w:t>Достаточно стабильное состояние чтения.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B45C63">
      <w:pPr>
        <w:jc w:val="center"/>
        <w:rPr>
          <w:rFonts w:ascii="Times New Roman" w:hAnsi="Times New Roman" w:cs="Times New Roman"/>
          <w:b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BE">
        <w:rPr>
          <w:rFonts w:ascii="Times New Roman" w:hAnsi="Times New Roman" w:cs="Times New Roman"/>
          <w:b/>
          <w:sz w:val="28"/>
          <w:szCs w:val="28"/>
        </w:rPr>
        <w:t>8 –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78750" cy="3619500"/>
            <wp:effectExtent l="19050" t="0" r="12700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63" w:rsidRPr="00375AE8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Ниже нормы читают: нет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BE">
        <w:rPr>
          <w:rFonts w:ascii="Times New Roman" w:hAnsi="Times New Roman" w:cs="Times New Roman"/>
          <w:b/>
          <w:sz w:val="28"/>
          <w:szCs w:val="28"/>
        </w:rPr>
        <w:t>8 –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3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0" cy="3619500"/>
            <wp:effectExtent l="19050" t="0" r="1905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63" w:rsidRPr="00375AE8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Рост у 9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10.</w:t>
      </w:r>
    </w:p>
    <w:p w:rsidR="00B45C63" w:rsidRDefault="00B45C63" w:rsidP="00B45C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</w:p>
    <w:p w:rsidR="00B45C63" w:rsidRPr="00375AE8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Ниже нормы читают: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Доронин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На границе с нормой: Дьячков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               </w:t>
      </w:r>
      <w:r w:rsidR="009B24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рост темпа чтения наблюдается у всех, в том числе и у  вышеперечисленных учащихся.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26450" cy="3644900"/>
            <wp:effectExtent l="19050" t="0" r="12700" b="0"/>
            <wp:docPr id="3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Менее 120 слов в минуту читают: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Спицын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Щемелинин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Тимохина В.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3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5C63" w:rsidRDefault="00B45C63" w:rsidP="00B45C63">
      <w:pPr>
        <w:tabs>
          <w:tab w:val="left" w:pos="10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Pr="004B5EB0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(70-80-90).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Ниже нормы: Трегубова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Снижение темпа чтения: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>. Рост темпа чтения.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6 - а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(80-90-100).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Ниже нормы: нет. Рост у всех.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6 - а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>. Рост темпа чтения.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6 - б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. Рост темпа чтения у всех,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(снижение)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6 - б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(80-90-100).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Ниже нормы: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С.. Рост у всех,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(20-30-40-</w:t>
      </w:r>
      <w:r w:rsidRPr="00506D53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Ниже нормы: нет. Рост у всех.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Рост темпа чтения 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>. Стабильно.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18550" cy="3390900"/>
            <wp:effectExtent l="19050" t="0" r="25400" b="0"/>
            <wp:docPr id="4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(40-</w:t>
      </w:r>
      <w:r w:rsidRPr="003E3BE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65-</w:t>
      </w:r>
      <w:r w:rsidRPr="003E3BEA">
        <w:rPr>
          <w:rFonts w:ascii="Times New Roman" w:hAnsi="Times New Roman" w:cs="Times New Roman"/>
          <w:b/>
          <w:sz w:val="28"/>
          <w:szCs w:val="28"/>
        </w:rPr>
        <w:t>75</w:t>
      </w:r>
      <w:r w:rsidRPr="003E3B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Ниже нормы: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Рост.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718550" cy="3390900"/>
            <wp:effectExtent l="19050" t="0" r="25400" b="0"/>
            <wp:docPr id="4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(65-70 – 75-85 - </w:t>
      </w:r>
      <w:r w:rsidRPr="00C94CFB">
        <w:rPr>
          <w:rFonts w:ascii="Times New Roman" w:hAnsi="Times New Roman" w:cs="Times New Roman"/>
          <w:b/>
          <w:sz w:val="28"/>
          <w:szCs w:val="28"/>
        </w:rPr>
        <w:t>95)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Ниже нормы: Шубина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Рост.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</w:rPr>
      </w:pPr>
      <w:r w:rsidRPr="006446BE">
        <w:rPr>
          <w:rFonts w:ascii="Times New Roman" w:hAnsi="Times New Roman" w:cs="Times New Roman"/>
          <w:b/>
        </w:rPr>
        <w:lastRenderedPageBreak/>
        <w:t>ТЕХНИКА ЧТЕНИЯ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Pr="006446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5C63" w:rsidRDefault="00B45C63" w:rsidP="00B45C63">
      <w:pPr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70850" cy="3390900"/>
            <wp:effectExtent l="19050" t="0" r="25400" b="0"/>
            <wp:docPr id="4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  <w:r>
        <w:rPr>
          <w:rFonts w:ascii="Times New Roman" w:hAnsi="Times New Roman" w:cs="Times New Roman"/>
          <w:sz w:val="28"/>
          <w:szCs w:val="28"/>
        </w:rPr>
        <w:t>. Стабильно.</w:t>
      </w:r>
    </w:p>
    <w:p w:rsidR="00B45C63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C63" w:rsidRDefault="00B45C63" w:rsidP="00B45C6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5C63" w:rsidRPr="006446BE" w:rsidRDefault="00B45C63" w:rsidP="00B4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63" w:rsidRDefault="00B45C63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Pr="003D30AD" w:rsidRDefault="007B5BED" w:rsidP="007B5BED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90D21">
        <w:rPr>
          <w:rFonts w:ascii="Times New Roman" w:hAnsi="Times New Roman" w:cs="Times New Roman"/>
          <w:b/>
          <w:sz w:val="36"/>
          <w:szCs w:val="36"/>
        </w:rPr>
        <w:t>Техника чтения</w:t>
      </w: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97114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B5BED" w:rsidRDefault="007B5BED" w:rsidP="007B5B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20 - 25 слов в минуту</w:t>
      </w:r>
    </w:p>
    <w:p w:rsidR="007B5BED" w:rsidRPr="0037684C" w:rsidRDefault="007B5BED" w:rsidP="007B5B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4C">
        <w:rPr>
          <w:rFonts w:ascii="Times New Roman" w:hAnsi="Times New Roman" w:cs="Times New Roman"/>
          <w:sz w:val="28"/>
          <w:szCs w:val="28"/>
        </w:rPr>
        <w:t>С норм</w:t>
      </w:r>
      <w:r>
        <w:rPr>
          <w:rFonts w:ascii="Times New Roman" w:hAnsi="Times New Roman" w:cs="Times New Roman"/>
          <w:sz w:val="28"/>
          <w:szCs w:val="28"/>
        </w:rPr>
        <w:t>ой справились 6 учащихся из 7 (88%)</w:t>
      </w:r>
    </w:p>
    <w:p w:rsidR="007B5BED" w:rsidRPr="0037684C" w:rsidRDefault="007B5BED" w:rsidP="007B5BED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t>Техника чтения</w:t>
      </w: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lastRenderedPageBreak/>
        <w:t>2 класс</w:t>
      </w:r>
    </w:p>
    <w:p w:rsidR="007B5BED" w:rsidRDefault="007B5BED" w:rsidP="007B5BED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09470" cy="3286898"/>
            <wp:effectExtent l="0" t="0" r="127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B5BED" w:rsidRDefault="007B5BED" w:rsidP="007B5B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30-40 слов в минуту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с нормой справились 10 учащихся из 11 (91%). Во втором полугодии с нормой техники чтения справились все учащиеся (100%)</w:t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lastRenderedPageBreak/>
        <w:t>Техника чтения</w:t>
      </w: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t>3 класс</w:t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21827" cy="3200400"/>
            <wp:effectExtent l="0" t="0" r="825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 xml:space="preserve">Синяя линия – первое полугодие, красная линия – второе </w:t>
      </w:r>
      <w:r>
        <w:rPr>
          <w:rFonts w:ascii="Times New Roman" w:hAnsi="Times New Roman" w:cs="Times New Roman"/>
          <w:sz w:val="28"/>
          <w:szCs w:val="28"/>
        </w:rPr>
        <w:t>полугодие</w:t>
      </w:r>
    </w:p>
    <w:p w:rsidR="007B5BED" w:rsidRPr="00BA4052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– </w:t>
      </w:r>
      <w:r w:rsidRPr="003D30AD">
        <w:rPr>
          <w:rFonts w:ascii="Times New Roman" w:hAnsi="Times New Roman" w:cs="Times New Roman"/>
          <w:sz w:val="28"/>
          <w:szCs w:val="28"/>
        </w:rPr>
        <w:t>50 – 60 слов в минуту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с нормой справились 8 учащихся из 9 (89%), во втором полугодии – 100%.</w:t>
      </w:r>
    </w:p>
    <w:p w:rsidR="007B5BED" w:rsidRPr="00375AE8" w:rsidRDefault="007B5BED" w:rsidP="007B5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7B5B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lastRenderedPageBreak/>
        <w:t>Техника чтения</w:t>
      </w: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790D2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60043" cy="3323968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70 – 80 слов в минуту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с нормой справились 11 учащихся из 13 (85%), во втором полугодии – 7 из 9 (78%). </w:t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lastRenderedPageBreak/>
        <w:t>Техника чтения</w:t>
      </w: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-а</w:t>
      </w:r>
      <w:r w:rsidRPr="00790D2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B5BED" w:rsidRPr="00790D21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97113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80 – 110 слов в минуту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с нормой справились 5 учащихся из 7 (71%),  во втором полугодии – 8 из 8 (100%). </w:t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BED" w:rsidRPr="00375AE8" w:rsidRDefault="007B5BED" w:rsidP="007B5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lastRenderedPageBreak/>
        <w:t>Техника чтения</w:t>
      </w: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5-б</w:t>
      </w:r>
      <w:r w:rsidRPr="00790D2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33038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80 – 110 слов в минуту</w:t>
      </w:r>
    </w:p>
    <w:p w:rsidR="007B5BED" w:rsidRPr="003D30A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с нормой справились 7 учащихся из 7 (100%), во втором полугодии – 7 из 8 (88%). Однако у 5 учащихся из 8 наблюдается рост темпа чтения</w:t>
      </w: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lastRenderedPageBreak/>
        <w:t>Техника чтения</w:t>
      </w: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790D2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88194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90 – 120 слов в минуту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с нормой справились 7 учащихся из 14 (50 %), во втором полугодии – 6 из 11 (55%). </w:t>
      </w:r>
    </w:p>
    <w:p w:rsidR="007B5BED" w:rsidRPr="00375AE8" w:rsidRDefault="007B5BED" w:rsidP="007B5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lastRenderedPageBreak/>
        <w:t>Техника чтения</w:t>
      </w: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t>7 – а класс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33038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90 – 120 слов в минуту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с нормой справились 10 учащихся из 11 (90%), во втором полугодии –11 из 11(100 %). 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114" w:rsidRDefault="00151114" w:rsidP="00151114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151114" w:rsidP="00151114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</w:t>
      </w:r>
    </w:p>
    <w:p w:rsidR="009B2470" w:rsidRDefault="009B2470" w:rsidP="00151114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151114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9B2470" w:rsidP="00151114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</w:t>
      </w:r>
      <w:r w:rsidR="00151114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B5BED" w:rsidRPr="00790D21">
        <w:rPr>
          <w:rFonts w:ascii="Times New Roman" w:hAnsi="Times New Roman" w:cs="Times New Roman"/>
          <w:b/>
          <w:sz w:val="36"/>
          <w:szCs w:val="36"/>
        </w:rPr>
        <w:t>Техника чтения</w:t>
      </w:r>
    </w:p>
    <w:p w:rsidR="007B5BED" w:rsidRPr="00790D21" w:rsidRDefault="001F2386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 класс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334502" cy="3596640"/>
            <wp:effectExtent l="19050" t="0" r="28448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Pr="00375AE8" w:rsidRDefault="00151114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</w:t>
      </w:r>
      <w:r w:rsidR="001F2386">
        <w:rPr>
          <w:rFonts w:ascii="Times New Roman" w:hAnsi="Times New Roman" w:cs="Times New Roman"/>
          <w:sz w:val="28"/>
          <w:szCs w:val="28"/>
        </w:rPr>
        <w:t xml:space="preserve"> цвет</w:t>
      </w:r>
      <w:r w:rsidR="007B5BED"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 w:rsidR="001F2386"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="007B5BED"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90 – 120 слов в минуту</w:t>
      </w:r>
    </w:p>
    <w:p w:rsidR="007B5BED" w:rsidRPr="00151114" w:rsidRDefault="007B5BED" w:rsidP="001511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</w:t>
      </w:r>
      <w:r w:rsidR="001F2386">
        <w:rPr>
          <w:rFonts w:ascii="Times New Roman" w:hAnsi="Times New Roman" w:cs="Times New Roman"/>
          <w:sz w:val="28"/>
          <w:szCs w:val="28"/>
        </w:rPr>
        <w:t xml:space="preserve"> полугодии с нормой справились 7 учащихся из 12 (55%), во втором полугодии – 6 из 12 (50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="001F2386">
        <w:rPr>
          <w:rFonts w:ascii="Times New Roman" w:hAnsi="Times New Roman" w:cs="Times New Roman"/>
          <w:sz w:val="28"/>
          <w:szCs w:val="28"/>
        </w:rPr>
        <w:t>Рост темпа чтения</w:t>
      </w:r>
      <w:r w:rsidR="00151114">
        <w:rPr>
          <w:rFonts w:ascii="Times New Roman" w:hAnsi="Times New Roman" w:cs="Times New Roman"/>
          <w:sz w:val="28"/>
          <w:szCs w:val="28"/>
        </w:rPr>
        <w:t xml:space="preserve"> у большинства </w:t>
      </w:r>
      <w:proofErr w:type="gramStart"/>
      <w:r w:rsidR="001511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1114">
        <w:rPr>
          <w:rFonts w:ascii="Times New Roman" w:hAnsi="Times New Roman" w:cs="Times New Roman"/>
          <w:sz w:val="28"/>
          <w:szCs w:val="28"/>
        </w:rPr>
        <w:t xml:space="preserve">. Стабильное чтение – Зверева </w:t>
      </w:r>
    </w:p>
    <w:p w:rsidR="001F2386" w:rsidRDefault="001F2386" w:rsidP="001F2386">
      <w:pPr>
        <w:pStyle w:val="a3"/>
        <w:tabs>
          <w:tab w:val="left" w:pos="6663"/>
        </w:tabs>
        <w:rPr>
          <w:rFonts w:ascii="Times New Roman" w:hAnsi="Times New Roman" w:cs="Times New Roman"/>
          <w:sz w:val="36"/>
          <w:szCs w:val="36"/>
        </w:rPr>
      </w:pPr>
    </w:p>
    <w:p w:rsidR="001F2386" w:rsidRDefault="001F2386" w:rsidP="001F2386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lastRenderedPageBreak/>
        <w:t>Техника чтения</w:t>
      </w: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-а</w:t>
      </w:r>
      <w:r w:rsidRPr="00790D2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83611" cy="3200400"/>
            <wp:effectExtent l="0" t="0" r="317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2470" w:rsidRDefault="009B2470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470" w:rsidRDefault="009B2470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90 – 120 слов в минуту</w:t>
      </w:r>
    </w:p>
    <w:p w:rsidR="007B5BED" w:rsidRPr="00151114" w:rsidRDefault="007B5BED" w:rsidP="00151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с нормой справились 5 учащихся из 8 (62 %), во втором полугодии – 6 из 8 (75%).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t>Техника чтения</w:t>
      </w:r>
    </w:p>
    <w:p w:rsidR="007B5BED" w:rsidRPr="00790D21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D21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-б</w:t>
      </w:r>
      <w:r w:rsidRPr="00790D2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64246" cy="3206496"/>
            <wp:effectExtent l="19050" t="0" r="12954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151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470" w:rsidRDefault="009B2470" w:rsidP="00151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470" w:rsidRDefault="009B2470" w:rsidP="00151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Pr="00151114" w:rsidRDefault="00151114" w:rsidP="00151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первое полугодие, красный цвет</w:t>
      </w:r>
      <w:r w:rsidRPr="00375AE8">
        <w:rPr>
          <w:rFonts w:ascii="Times New Roman" w:hAnsi="Times New Roman" w:cs="Times New Roman"/>
          <w:sz w:val="28"/>
          <w:szCs w:val="28"/>
        </w:rPr>
        <w:t xml:space="preserve">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с нормой справились 4 учащихся из 6 (67 %), во втором полугодии – 4 из 5 (80%). 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2470" w:rsidRDefault="009B2470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6907F9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7F9">
        <w:rPr>
          <w:rFonts w:ascii="Times New Roman" w:hAnsi="Times New Roman" w:cs="Times New Roman"/>
          <w:b/>
          <w:sz w:val="36"/>
          <w:szCs w:val="36"/>
        </w:rPr>
        <w:t>Техника чтения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7F9">
        <w:rPr>
          <w:rFonts w:ascii="Times New Roman" w:hAnsi="Times New Roman" w:cs="Times New Roman"/>
          <w:b/>
          <w:sz w:val="36"/>
          <w:szCs w:val="36"/>
        </w:rPr>
        <w:t xml:space="preserve">9 </w:t>
      </w:r>
      <w:r>
        <w:rPr>
          <w:rFonts w:ascii="Times New Roman" w:hAnsi="Times New Roman" w:cs="Times New Roman"/>
          <w:b/>
          <w:sz w:val="36"/>
          <w:szCs w:val="36"/>
        </w:rPr>
        <w:t xml:space="preserve">–а </w:t>
      </w:r>
      <w:r w:rsidRPr="006907F9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7B5BED" w:rsidRPr="006907F9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78129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2470" w:rsidRDefault="009B2470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90 – 120 слов в минуту</w:t>
      </w:r>
    </w:p>
    <w:p w:rsidR="007B5BED" w:rsidRPr="00EA54B7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с нормой справились 6 учащихся из 7 (86%), во втором полугодии – 7 из 7 (100 %). </w:t>
      </w:r>
    </w:p>
    <w:p w:rsidR="009B2470" w:rsidRDefault="009B2470" w:rsidP="007B5BED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7B5BED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9B2470" w:rsidRDefault="009B2470" w:rsidP="007B5BED">
      <w:pPr>
        <w:pStyle w:val="a3"/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</w:p>
    <w:p w:rsidR="007B5BED" w:rsidRPr="006907F9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7F9">
        <w:rPr>
          <w:rFonts w:ascii="Times New Roman" w:hAnsi="Times New Roman" w:cs="Times New Roman"/>
          <w:b/>
          <w:sz w:val="36"/>
          <w:szCs w:val="36"/>
        </w:rPr>
        <w:t>Техника чтения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07F9">
        <w:rPr>
          <w:rFonts w:ascii="Times New Roman" w:hAnsi="Times New Roman" w:cs="Times New Roman"/>
          <w:b/>
          <w:sz w:val="36"/>
          <w:szCs w:val="36"/>
        </w:rPr>
        <w:t xml:space="preserve">9 </w:t>
      </w:r>
      <w:r>
        <w:rPr>
          <w:rFonts w:ascii="Times New Roman" w:hAnsi="Times New Roman" w:cs="Times New Roman"/>
          <w:b/>
          <w:sz w:val="36"/>
          <w:szCs w:val="36"/>
        </w:rPr>
        <w:t xml:space="preserve">–б </w:t>
      </w:r>
      <w:r w:rsidRPr="006907F9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945395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Pr="00375AE8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5AE8">
        <w:rPr>
          <w:rFonts w:ascii="Times New Roman" w:hAnsi="Times New Roman" w:cs="Times New Roman"/>
          <w:sz w:val="28"/>
          <w:szCs w:val="28"/>
        </w:rPr>
        <w:t>Синяя линия – первое полугодие, красная линия – второе полугодие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– 90 – 120 слов в минуту</w:t>
      </w:r>
    </w:p>
    <w:p w:rsidR="007B5BED" w:rsidRDefault="007B5BED" w:rsidP="007B5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с нормой справились 5 учащихся из 8 (63 %), во втором полугодии – 7 из 7 (100%). </w:t>
      </w: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Default="007B5BED" w:rsidP="007B5BED">
      <w:pPr>
        <w:pStyle w:val="a3"/>
        <w:tabs>
          <w:tab w:val="left" w:pos="6663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5BED" w:rsidRDefault="007B5BED" w:rsidP="007B5B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5BED" w:rsidRPr="005D3DF5" w:rsidRDefault="007B5BED" w:rsidP="005D3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5BED" w:rsidRPr="005D3DF5" w:rsidSect="009B24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DF5"/>
    <w:rsid w:val="0006715F"/>
    <w:rsid w:val="000C30AB"/>
    <w:rsid w:val="000F539E"/>
    <w:rsid w:val="00151114"/>
    <w:rsid w:val="001F2386"/>
    <w:rsid w:val="00392052"/>
    <w:rsid w:val="003E4E01"/>
    <w:rsid w:val="00586EF2"/>
    <w:rsid w:val="005937BE"/>
    <w:rsid w:val="005A4B19"/>
    <w:rsid w:val="005D3DF5"/>
    <w:rsid w:val="005E449B"/>
    <w:rsid w:val="00631585"/>
    <w:rsid w:val="006B14F6"/>
    <w:rsid w:val="007B5BED"/>
    <w:rsid w:val="007B7FD9"/>
    <w:rsid w:val="007C1C32"/>
    <w:rsid w:val="008E48ED"/>
    <w:rsid w:val="009B2470"/>
    <w:rsid w:val="00A93F39"/>
    <w:rsid w:val="00AD18C4"/>
    <w:rsid w:val="00B45C63"/>
    <w:rsid w:val="00CE1930"/>
    <w:rsid w:val="00D11B2A"/>
    <w:rsid w:val="00D61D65"/>
    <w:rsid w:val="00DB5F67"/>
    <w:rsid w:val="00E11727"/>
    <w:rsid w:val="00F30774"/>
    <w:rsid w:val="00F6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DF5"/>
    <w:pPr>
      <w:spacing w:after="0" w:line="240" w:lineRule="auto"/>
    </w:pPr>
  </w:style>
  <w:style w:type="table" w:styleId="a4">
    <w:name w:val="Table Grid"/>
    <w:basedOn w:val="a1"/>
    <w:uiPriority w:val="59"/>
    <w:rsid w:val="005D3D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B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Барышникова А.</c:v>
                </c:pt>
                <c:pt idx="1">
                  <c:v>Ентальцев А.</c:v>
                </c:pt>
                <c:pt idx="2">
                  <c:v>Козлов К.</c:v>
                </c:pt>
                <c:pt idx="3">
                  <c:v>Левошкин Р.</c:v>
                </c:pt>
                <c:pt idx="4">
                  <c:v>Литвиненко Ю.</c:v>
                </c:pt>
                <c:pt idx="5">
                  <c:v>Почопко М.</c:v>
                </c:pt>
                <c:pt idx="6">
                  <c:v>Савина М.</c:v>
                </c:pt>
                <c:pt idx="7">
                  <c:v>Сайфранов А.</c:v>
                </c:pt>
                <c:pt idx="8">
                  <c:v>Федоров С.</c:v>
                </c:pt>
                <c:pt idx="9">
                  <c:v>Холстинин И.</c:v>
                </c:pt>
                <c:pt idx="10">
                  <c:v>Чарушин И.</c:v>
                </c:pt>
                <c:pt idx="11">
                  <c:v>Шашов П.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85</c:v>
                </c:pt>
                <c:pt idx="1">
                  <c:v>100</c:v>
                </c:pt>
                <c:pt idx="2">
                  <c:v>77</c:v>
                </c:pt>
                <c:pt idx="3">
                  <c:v>139</c:v>
                </c:pt>
                <c:pt idx="4">
                  <c:v>73</c:v>
                </c:pt>
                <c:pt idx="5">
                  <c:v>0</c:v>
                </c:pt>
                <c:pt idx="6">
                  <c:v>124</c:v>
                </c:pt>
                <c:pt idx="7">
                  <c:v>103</c:v>
                </c:pt>
                <c:pt idx="8">
                  <c:v>84</c:v>
                </c:pt>
                <c:pt idx="9">
                  <c:v>70</c:v>
                </c:pt>
                <c:pt idx="10">
                  <c:v>135</c:v>
                </c:pt>
                <c:pt idx="11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Барышникова А.</c:v>
                </c:pt>
                <c:pt idx="1">
                  <c:v>Ентальцев А.</c:v>
                </c:pt>
                <c:pt idx="2">
                  <c:v>Козлов К.</c:v>
                </c:pt>
                <c:pt idx="3">
                  <c:v>Левошкин Р.</c:v>
                </c:pt>
                <c:pt idx="4">
                  <c:v>Литвиненко Ю.</c:v>
                </c:pt>
                <c:pt idx="5">
                  <c:v>Почопко М.</c:v>
                </c:pt>
                <c:pt idx="6">
                  <c:v>Савина М.</c:v>
                </c:pt>
                <c:pt idx="7">
                  <c:v>Сайфранов А.</c:v>
                </c:pt>
                <c:pt idx="8">
                  <c:v>Федоров С.</c:v>
                </c:pt>
                <c:pt idx="9">
                  <c:v>Холстинин И.</c:v>
                </c:pt>
                <c:pt idx="10">
                  <c:v>Чарушин И.</c:v>
                </c:pt>
                <c:pt idx="11">
                  <c:v>Шашов П.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107</c:v>
                </c:pt>
                <c:pt idx="1">
                  <c:v>99</c:v>
                </c:pt>
                <c:pt idx="2">
                  <c:v>1.8</c:v>
                </c:pt>
                <c:pt idx="3">
                  <c:v>129</c:v>
                </c:pt>
                <c:pt idx="4">
                  <c:v>75</c:v>
                </c:pt>
                <c:pt idx="5">
                  <c:v>84</c:v>
                </c:pt>
                <c:pt idx="6">
                  <c:v>140</c:v>
                </c:pt>
                <c:pt idx="7">
                  <c:v>104</c:v>
                </c:pt>
                <c:pt idx="8">
                  <c:v>86</c:v>
                </c:pt>
                <c:pt idx="9">
                  <c:v>72</c:v>
                </c:pt>
                <c:pt idx="10">
                  <c:v>132</c:v>
                </c:pt>
                <c:pt idx="11">
                  <c:v>141</c:v>
                </c:pt>
              </c:numCache>
            </c:numRef>
          </c:val>
        </c:ser>
        <c:axId val="82262272"/>
        <c:axId val="82296832"/>
      </c:barChart>
      <c:catAx>
        <c:axId val="82262272"/>
        <c:scaling>
          <c:orientation val="minMax"/>
        </c:scaling>
        <c:axPos val="b"/>
        <c:tickLblPos val="nextTo"/>
        <c:crossAx val="82296832"/>
        <c:crosses val="autoZero"/>
        <c:auto val="1"/>
        <c:lblAlgn val="ctr"/>
        <c:lblOffset val="100"/>
      </c:catAx>
      <c:valAx>
        <c:axId val="82296832"/>
        <c:scaling>
          <c:orientation val="minMax"/>
        </c:scaling>
        <c:axPos val="l"/>
        <c:majorGridlines/>
        <c:numFmt formatCode="General" sourceLinked="1"/>
        <c:tickLblPos val="nextTo"/>
        <c:crossAx val="8226227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45</c:v>
                </c:pt>
                <c:pt idx="1">
                  <c:v>82</c:v>
                </c:pt>
                <c:pt idx="2">
                  <c:v>82</c:v>
                </c:pt>
                <c:pt idx="3">
                  <c:v>97</c:v>
                </c:pt>
                <c:pt idx="4">
                  <c:v>97</c:v>
                </c:pt>
                <c:pt idx="5">
                  <c:v>97</c:v>
                </c:pt>
                <c:pt idx="6">
                  <c:v>105</c:v>
                </c:pt>
                <c:pt idx="7">
                  <c:v>119</c:v>
                </c:pt>
                <c:pt idx="8">
                  <c:v>122</c:v>
                </c:pt>
                <c:pt idx="9">
                  <c:v>123</c:v>
                </c:pt>
                <c:pt idx="10">
                  <c:v>128</c:v>
                </c:pt>
                <c:pt idx="11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76</c:v>
                </c:pt>
                <c:pt idx="1">
                  <c:v>96</c:v>
                </c:pt>
                <c:pt idx="2">
                  <c:v>109</c:v>
                </c:pt>
                <c:pt idx="3">
                  <c:v>115</c:v>
                </c:pt>
                <c:pt idx="4">
                  <c:v>117</c:v>
                </c:pt>
                <c:pt idx="5">
                  <c:v>130</c:v>
                </c:pt>
                <c:pt idx="6">
                  <c:v>137</c:v>
                </c:pt>
                <c:pt idx="7">
                  <c:v>152</c:v>
                </c:pt>
                <c:pt idx="8">
                  <c:v>163</c:v>
                </c:pt>
              </c:numCache>
            </c:numRef>
          </c:val>
        </c:ser>
        <c:marker val="1"/>
        <c:axId val="99634176"/>
        <c:axId val="100115200"/>
      </c:lineChart>
      <c:catAx>
        <c:axId val="99634176"/>
        <c:scaling>
          <c:orientation val="minMax"/>
        </c:scaling>
        <c:axPos val="b"/>
        <c:numFmt formatCode="General" sourceLinked="1"/>
        <c:tickLblPos val="nextTo"/>
        <c:crossAx val="100115200"/>
        <c:crosses val="autoZero"/>
        <c:auto val="1"/>
        <c:lblAlgn val="ctr"/>
        <c:lblOffset val="100"/>
      </c:catAx>
      <c:valAx>
        <c:axId val="100115200"/>
        <c:scaling>
          <c:orientation val="minMax"/>
        </c:scaling>
        <c:axPos val="l"/>
        <c:majorGridlines/>
        <c:numFmt formatCode="General" sourceLinked="1"/>
        <c:tickLblPos val="nextTo"/>
        <c:crossAx val="9963417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Бердинских Д.</c:v>
                </c:pt>
                <c:pt idx="1">
                  <c:v>Вохмянин В.</c:v>
                </c:pt>
                <c:pt idx="2">
                  <c:v>Елькин М.</c:v>
                </c:pt>
                <c:pt idx="3">
                  <c:v>Мельников Д.</c:v>
                </c:pt>
                <c:pt idx="4">
                  <c:v>Никитина А.</c:v>
                </c:pt>
                <c:pt idx="5">
                  <c:v>Павлюченкова Д.</c:v>
                </c:pt>
                <c:pt idx="6">
                  <c:v>Пересторонин И.</c:v>
                </c:pt>
                <c:pt idx="7">
                  <c:v>Протасов М.</c:v>
                </c:pt>
                <c:pt idx="8">
                  <c:v>Шатунова Т.</c:v>
                </c:pt>
                <c:pt idx="9">
                  <c:v>Шведчиков К.</c:v>
                </c:pt>
                <c:pt idx="10">
                  <c:v>Холманских В.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69</c:v>
                </c:pt>
                <c:pt idx="2">
                  <c:v>81</c:v>
                </c:pt>
                <c:pt idx="3">
                  <c:v>120</c:v>
                </c:pt>
                <c:pt idx="4">
                  <c:v>148</c:v>
                </c:pt>
                <c:pt idx="5">
                  <c:v>139</c:v>
                </c:pt>
                <c:pt idx="6">
                  <c:v>115</c:v>
                </c:pt>
                <c:pt idx="7">
                  <c:v>97</c:v>
                </c:pt>
                <c:pt idx="8">
                  <c:v>91</c:v>
                </c:pt>
                <c:pt idx="9">
                  <c:v>0</c:v>
                </c:pt>
                <c:pt idx="10">
                  <c:v>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Бердинских Д.</c:v>
                </c:pt>
                <c:pt idx="1">
                  <c:v>Вохмянин В.</c:v>
                </c:pt>
                <c:pt idx="2">
                  <c:v>Елькин М.</c:v>
                </c:pt>
                <c:pt idx="3">
                  <c:v>Мельников Д.</c:v>
                </c:pt>
                <c:pt idx="4">
                  <c:v>Никитина А.</c:v>
                </c:pt>
                <c:pt idx="5">
                  <c:v>Павлюченкова Д.</c:v>
                </c:pt>
                <c:pt idx="6">
                  <c:v>Пересторонин И.</c:v>
                </c:pt>
                <c:pt idx="7">
                  <c:v>Протасов М.</c:v>
                </c:pt>
                <c:pt idx="8">
                  <c:v>Шатунова Т.</c:v>
                </c:pt>
                <c:pt idx="9">
                  <c:v>Шведчиков К.</c:v>
                </c:pt>
                <c:pt idx="10">
                  <c:v>Холманских В.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107</c:v>
                </c:pt>
                <c:pt idx="2">
                  <c:v>94</c:v>
                </c:pt>
                <c:pt idx="3">
                  <c:v>134</c:v>
                </c:pt>
                <c:pt idx="4">
                  <c:v>0</c:v>
                </c:pt>
                <c:pt idx="5">
                  <c:v>149</c:v>
                </c:pt>
                <c:pt idx="6">
                  <c:v>124</c:v>
                </c:pt>
                <c:pt idx="7">
                  <c:v>145</c:v>
                </c:pt>
                <c:pt idx="8">
                  <c:v>0</c:v>
                </c:pt>
                <c:pt idx="9">
                  <c:v>181</c:v>
                </c:pt>
                <c:pt idx="10">
                  <c:v>0</c:v>
                </c:pt>
              </c:numCache>
            </c:numRef>
          </c:val>
        </c:ser>
        <c:axId val="100196736"/>
        <c:axId val="100198272"/>
      </c:barChart>
      <c:catAx>
        <c:axId val="100196736"/>
        <c:scaling>
          <c:orientation val="minMax"/>
        </c:scaling>
        <c:axPos val="b"/>
        <c:tickLblPos val="nextTo"/>
        <c:crossAx val="100198272"/>
        <c:crosses val="autoZero"/>
        <c:auto val="1"/>
        <c:lblAlgn val="ctr"/>
        <c:lblOffset val="100"/>
      </c:catAx>
      <c:valAx>
        <c:axId val="100198272"/>
        <c:scaling>
          <c:orientation val="minMax"/>
        </c:scaling>
        <c:axPos val="l"/>
        <c:majorGridlines/>
        <c:numFmt formatCode="General" sourceLinked="1"/>
        <c:tickLblPos val="nextTo"/>
        <c:crossAx val="10019673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69</c:v>
                </c:pt>
                <c:pt idx="1">
                  <c:v>81</c:v>
                </c:pt>
                <c:pt idx="2">
                  <c:v>91</c:v>
                </c:pt>
                <c:pt idx="3">
                  <c:v>111</c:v>
                </c:pt>
                <c:pt idx="4">
                  <c:v>115</c:v>
                </c:pt>
                <c:pt idx="5">
                  <c:v>120</c:v>
                </c:pt>
                <c:pt idx="6">
                  <c:v>139</c:v>
                </c:pt>
                <c:pt idx="7">
                  <c:v>145</c:v>
                </c:pt>
                <c:pt idx="8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94</c:v>
                </c:pt>
                <c:pt idx="1">
                  <c:v>107</c:v>
                </c:pt>
                <c:pt idx="2">
                  <c:v>124</c:v>
                </c:pt>
                <c:pt idx="3">
                  <c:v>134</c:v>
                </c:pt>
                <c:pt idx="4">
                  <c:v>138</c:v>
                </c:pt>
                <c:pt idx="5">
                  <c:v>149</c:v>
                </c:pt>
                <c:pt idx="6">
                  <c:v>181</c:v>
                </c:pt>
              </c:numCache>
            </c:numRef>
          </c:val>
        </c:ser>
        <c:marker val="1"/>
        <c:axId val="101709312"/>
        <c:axId val="101710848"/>
      </c:lineChart>
      <c:catAx>
        <c:axId val="101709312"/>
        <c:scaling>
          <c:orientation val="minMax"/>
        </c:scaling>
        <c:axPos val="b"/>
        <c:numFmt formatCode="General" sourceLinked="1"/>
        <c:tickLblPos val="nextTo"/>
        <c:crossAx val="101710848"/>
        <c:crosses val="autoZero"/>
        <c:auto val="1"/>
        <c:lblAlgn val="ctr"/>
        <c:lblOffset val="100"/>
      </c:catAx>
      <c:valAx>
        <c:axId val="101710848"/>
        <c:scaling>
          <c:orientation val="minMax"/>
        </c:scaling>
        <c:axPos val="l"/>
        <c:majorGridlines/>
        <c:numFmt formatCode="General" sourceLinked="1"/>
        <c:tickLblPos val="nextTo"/>
        <c:crossAx val="101709312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89</c:v>
                </c:pt>
                <c:pt idx="2">
                  <c:v>96</c:v>
                </c:pt>
                <c:pt idx="3">
                  <c:v>105</c:v>
                </c:pt>
                <c:pt idx="4">
                  <c:v>114</c:v>
                </c:pt>
                <c:pt idx="5">
                  <c:v>132</c:v>
                </c:pt>
                <c:pt idx="6">
                  <c:v>161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64</c:v>
                </c:pt>
                <c:pt idx="1">
                  <c:v>105</c:v>
                </c:pt>
                <c:pt idx="2">
                  <c:v>114</c:v>
                </c:pt>
                <c:pt idx="3">
                  <c:v>148</c:v>
                </c:pt>
                <c:pt idx="4">
                  <c:v>148</c:v>
                </c:pt>
                <c:pt idx="5">
                  <c:v>186</c:v>
                </c:pt>
                <c:pt idx="6">
                  <c:v>181</c:v>
                </c:pt>
              </c:numCache>
            </c:numRef>
          </c:val>
        </c:ser>
        <c:marker val="1"/>
        <c:axId val="100878976"/>
        <c:axId val="100872576"/>
      </c:lineChart>
      <c:catAx>
        <c:axId val="100878976"/>
        <c:scaling>
          <c:orientation val="minMax"/>
        </c:scaling>
        <c:axPos val="b"/>
        <c:numFmt formatCode="General" sourceLinked="1"/>
        <c:tickLblPos val="nextTo"/>
        <c:crossAx val="100872576"/>
        <c:crosses val="autoZero"/>
        <c:auto val="1"/>
        <c:lblAlgn val="ctr"/>
        <c:lblOffset val="100"/>
      </c:catAx>
      <c:valAx>
        <c:axId val="100872576"/>
        <c:scaling>
          <c:orientation val="minMax"/>
        </c:scaling>
        <c:axPos val="l"/>
        <c:majorGridlines/>
        <c:numFmt formatCode="General" sourceLinked="1"/>
        <c:tickLblPos val="nextTo"/>
        <c:crossAx val="10087897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Деветьярова А.</c:v>
                </c:pt>
                <c:pt idx="1">
                  <c:v>Мажная Е.</c:v>
                </c:pt>
                <c:pt idx="2">
                  <c:v>Медведев С.</c:v>
                </c:pt>
                <c:pt idx="3">
                  <c:v>Колегов С.</c:v>
                </c:pt>
                <c:pt idx="4">
                  <c:v>Обухов К.</c:v>
                </c:pt>
                <c:pt idx="5">
                  <c:v>Черезов А.</c:v>
                </c:pt>
                <c:pt idx="6">
                  <c:v>Архипов Д.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114</c:v>
                </c:pt>
                <c:pt idx="1">
                  <c:v>161</c:v>
                </c:pt>
                <c:pt idx="2">
                  <c:v>105</c:v>
                </c:pt>
                <c:pt idx="3">
                  <c:v>78</c:v>
                </c:pt>
                <c:pt idx="4">
                  <c:v>96</c:v>
                </c:pt>
                <c:pt idx="5">
                  <c:v>132</c:v>
                </c:pt>
                <c:pt idx="6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Деветьярова А.</c:v>
                </c:pt>
                <c:pt idx="1">
                  <c:v>Мажная Е.</c:v>
                </c:pt>
                <c:pt idx="2">
                  <c:v>Медведев С.</c:v>
                </c:pt>
                <c:pt idx="3">
                  <c:v>Колегов С.</c:v>
                </c:pt>
                <c:pt idx="4">
                  <c:v>Обухов К.</c:v>
                </c:pt>
                <c:pt idx="5">
                  <c:v>Черезов А.</c:v>
                </c:pt>
                <c:pt idx="6">
                  <c:v>Архипов Д.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148</c:v>
                </c:pt>
                <c:pt idx="1">
                  <c:v>186</c:v>
                </c:pt>
                <c:pt idx="2">
                  <c:v>114</c:v>
                </c:pt>
                <c:pt idx="3">
                  <c:v>64</c:v>
                </c:pt>
                <c:pt idx="4">
                  <c:v>105</c:v>
                </c:pt>
                <c:pt idx="5">
                  <c:v>148</c:v>
                </c:pt>
              </c:numCache>
            </c:numRef>
          </c:val>
        </c:ser>
        <c:axId val="101588992"/>
        <c:axId val="101590528"/>
      </c:barChart>
      <c:catAx>
        <c:axId val="101588992"/>
        <c:scaling>
          <c:orientation val="minMax"/>
        </c:scaling>
        <c:axPos val="b"/>
        <c:tickLblPos val="nextTo"/>
        <c:crossAx val="101590528"/>
        <c:crosses val="autoZero"/>
        <c:auto val="1"/>
        <c:lblAlgn val="ctr"/>
        <c:lblOffset val="100"/>
      </c:catAx>
      <c:valAx>
        <c:axId val="101590528"/>
        <c:scaling>
          <c:orientation val="minMax"/>
        </c:scaling>
        <c:axPos val="l"/>
        <c:majorGridlines/>
        <c:numFmt formatCode="General" sourceLinked="1"/>
        <c:tickLblPos val="nextTo"/>
        <c:crossAx val="10158899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Брезгин И.</c:v>
                </c:pt>
                <c:pt idx="1">
                  <c:v>Вотинцев Д.</c:v>
                </c:pt>
                <c:pt idx="2">
                  <c:v>Вотинцева Ю.</c:v>
                </c:pt>
                <c:pt idx="3">
                  <c:v>Ицкалов М.</c:v>
                </c:pt>
                <c:pt idx="4">
                  <c:v>Харлап Д.</c:v>
                </c:pt>
                <c:pt idx="5">
                  <c:v>Шинкарук В.</c:v>
                </c:pt>
                <c:pt idx="6">
                  <c:v>Буренкова А.</c:v>
                </c:pt>
                <c:pt idx="7">
                  <c:v>Ермолин Е.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</c:v>
                </c:pt>
                <c:pt idx="1">
                  <c:v>65</c:v>
                </c:pt>
                <c:pt idx="2">
                  <c:v>60</c:v>
                </c:pt>
                <c:pt idx="3">
                  <c:v>53</c:v>
                </c:pt>
                <c:pt idx="4">
                  <c:v>30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Брезгин И.</c:v>
                </c:pt>
                <c:pt idx="1">
                  <c:v>Вотинцев Д.</c:v>
                </c:pt>
                <c:pt idx="2">
                  <c:v>Вотинцева Ю.</c:v>
                </c:pt>
                <c:pt idx="3">
                  <c:v>Ицкалов М.</c:v>
                </c:pt>
                <c:pt idx="4">
                  <c:v>Харлап Д.</c:v>
                </c:pt>
                <c:pt idx="5">
                  <c:v>Шинкарук В.</c:v>
                </c:pt>
                <c:pt idx="6">
                  <c:v>Буренкова А.</c:v>
                </c:pt>
                <c:pt idx="7">
                  <c:v>Ермолин Е.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52</c:v>
                </c:pt>
                <c:pt idx="1">
                  <c:v>80</c:v>
                </c:pt>
                <c:pt idx="2">
                  <c:v>75</c:v>
                </c:pt>
                <c:pt idx="3">
                  <c:v>64</c:v>
                </c:pt>
                <c:pt idx="4">
                  <c:v>44</c:v>
                </c:pt>
                <c:pt idx="5">
                  <c:v>72</c:v>
                </c:pt>
                <c:pt idx="6">
                  <c:v>44</c:v>
                </c:pt>
                <c:pt idx="7">
                  <c:v>62</c:v>
                </c:pt>
              </c:numCache>
            </c:numRef>
          </c:val>
        </c:ser>
        <c:axId val="101602432"/>
        <c:axId val="101603968"/>
      </c:barChart>
      <c:catAx>
        <c:axId val="101602432"/>
        <c:scaling>
          <c:orientation val="minMax"/>
        </c:scaling>
        <c:axPos val="b"/>
        <c:tickLblPos val="nextTo"/>
        <c:crossAx val="101603968"/>
        <c:crosses val="autoZero"/>
        <c:auto val="1"/>
        <c:lblAlgn val="ctr"/>
        <c:lblOffset val="100"/>
      </c:catAx>
      <c:valAx>
        <c:axId val="101603968"/>
        <c:scaling>
          <c:orientation val="minMax"/>
        </c:scaling>
        <c:axPos val="l"/>
        <c:majorGridlines/>
        <c:numFmt formatCode="General" sourceLinked="1"/>
        <c:tickLblPos val="nextTo"/>
        <c:crossAx val="10160243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40</c:v>
                </c:pt>
                <c:pt idx="2">
                  <c:v>53</c:v>
                </c:pt>
                <c:pt idx="3">
                  <c:v>60</c:v>
                </c:pt>
                <c:pt idx="4">
                  <c:v>60</c:v>
                </c:pt>
                <c:pt idx="5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44</c:v>
                </c:pt>
                <c:pt idx="1">
                  <c:v>44</c:v>
                </c:pt>
                <c:pt idx="2">
                  <c:v>52</c:v>
                </c:pt>
                <c:pt idx="3">
                  <c:v>62</c:v>
                </c:pt>
                <c:pt idx="4">
                  <c:v>72</c:v>
                </c:pt>
                <c:pt idx="5">
                  <c:v>75</c:v>
                </c:pt>
                <c:pt idx="6">
                  <c:v>80</c:v>
                </c:pt>
              </c:numCache>
            </c:numRef>
          </c:val>
        </c:ser>
        <c:marker val="1"/>
        <c:axId val="111044864"/>
        <c:axId val="111046656"/>
      </c:lineChart>
      <c:catAx>
        <c:axId val="111044864"/>
        <c:scaling>
          <c:orientation val="minMax"/>
        </c:scaling>
        <c:axPos val="b"/>
        <c:numFmt formatCode="General" sourceLinked="1"/>
        <c:tickLblPos val="nextTo"/>
        <c:crossAx val="111046656"/>
        <c:crosses val="autoZero"/>
        <c:auto val="1"/>
        <c:lblAlgn val="ctr"/>
        <c:lblOffset val="100"/>
      </c:catAx>
      <c:valAx>
        <c:axId val="111046656"/>
        <c:scaling>
          <c:orientation val="minMax"/>
        </c:scaling>
        <c:axPos val="l"/>
        <c:majorGridlines/>
        <c:numFmt formatCode="General" sourceLinked="1"/>
        <c:tickLblPos val="nextTo"/>
        <c:crossAx val="111044864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</c:v>
                </c:pt>
                <c:pt idx="1">
                  <c:v>47</c:v>
                </c:pt>
                <c:pt idx="2">
                  <c:v>57</c:v>
                </c:pt>
                <c:pt idx="3">
                  <c:v>62</c:v>
                </c:pt>
                <c:pt idx="4">
                  <c:v>75</c:v>
                </c:pt>
                <c:pt idx="5">
                  <c:v>76</c:v>
                </c:pt>
                <c:pt idx="6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42</c:v>
                </c:pt>
                <c:pt idx="1">
                  <c:v>56</c:v>
                </c:pt>
                <c:pt idx="2">
                  <c:v>61</c:v>
                </c:pt>
                <c:pt idx="3">
                  <c:v>75</c:v>
                </c:pt>
                <c:pt idx="4">
                  <c:v>77</c:v>
                </c:pt>
                <c:pt idx="5">
                  <c:v>81</c:v>
                </c:pt>
                <c:pt idx="6">
                  <c:v>94</c:v>
                </c:pt>
                <c:pt idx="7">
                  <c:v>96</c:v>
                </c:pt>
                <c:pt idx="8">
                  <c:v>116</c:v>
                </c:pt>
              </c:numCache>
            </c:numRef>
          </c:val>
        </c:ser>
        <c:marker val="1"/>
        <c:axId val="111066496"/>
        <c:axId val="111068288"/>
      </c:lineChart>
      <c:catAx>
        <c:axId val="111066496"/>
        <c:scaling>
          <c:orientation val="minMax"/>
        </c:scaling>
        <c:axPos val="b"/>
        <c:numFmt formatCode="General" sourceLinked="1"/>
        <c:tickLblPos val="nextTo"/>
        <c:crossAx val="111068288"/>
        <c:crosses val="autoZero"/>
        <c:auto val="1"/>
        <c:lblAlgn val="ctr"/>
        <c:lblOffset val="100"/>
      </c:catAx>
      <c:valAx>
        <c:axId val="111068288"/>
        <c:scaling>
          <c:orientation val="minMax"/>
        </c:scaling>
        <c:axPos val="l"/>
        <c:majorGridlines/>
        <c:numFmt formatCode="General" sourceLinked="1"/>
        <c:tickLblPos val="nextTo"/>
        <c:crossAx val="111066496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Бухаринова В.</c:v>
                </c:pt>
                <c:pt idx="1">
                  <c:v>Дуркина В.</c:v>
                </c:pt>
                <c:pt idx="2">
                  <c:v>Казаков А.</c:v>
                </c:pt>
                <c:pt idx="3">
                  <c:v>Паскарь В.</c:v>
                </c:pt>
                <c:pt idx="4">
                  <c:v>Смольников М.</c:v>
                </c:pt>
                <c:pt idx="5">
                  <c:v>Стяжкина О.</c:v>
                </c:pt>
                <c:pt idx="6">
                  <c:v>Черных П.</c:v>
                </c:pt>
                <c:pt idx="7">
                  <c:v>Кокин Д.</c:v>
                </c:pt>
                <c:pt idx="8">
                  <c:v>Корзников Н.</c:v>
                </c:pt>
                <c:pt idx="9">
                  <c:v>Лосев Н.</c:v>
                </c:pt>
                <c:pt idx="10">
                  <c:v>Сварыч А.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89</c:v>
                </c:pt>
                <c:pt idx="1">
                  <c:v>76</c:v>
                </c:pt>
                <c:pt idx="2">
                  <c:v>62</c:v>
                </c:pt>
                <c:pt idx="3">
                  <c:v>47</c:v>
                </c:pt>
                <c:pt idx="4">
                  <c:v>57</c:v>
                </c:pt>
                <c:pt idx="5">
                  <c:v>42</c:v>
                </c:pt>
                <c:pt idx="6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Бухаринова В.</c:v>
                </c:pt>
                <c:pt idx="1">
                  <c:v>Дуркина В.</c:v>
                </c:pt>
                <c:pt idx="2">
                  <c:v>Казаков А.</c:v>
                </c:pt>
                <c:pt idx="3">
                  <c:v>Паскарь В.</c:v>
                </c:pt>
                <c:pt idx="4">
                  <c:v>Смольников М.</c:v>
                </c:pt>
                <c:pt idx="5">
                  <c:v>Стяжкина О.</c:v>
                </c:pt>
                <c:pt idx="6">
                  <c:v>Черных П.</c:v>
                </c:pt>
                <c:pt idx="7">
                  <c:v>Кокин Д.</c:v>
                </c:pt>
                <c:pt idx="8">
                  <c:v>Корзников Н.</c:v>
                </c:pt>
                <c:pt idx="9">
                  <c:v>Лосев Н.</c:v>
                </c:pt>
                <c:pt idx="10">
                  <c:v>Сварыч А.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1">
                  <c:v>80</c:v>
                </c:pt>
                <c:pt idx="2">
                  <c:v>77</c:v>
                </c:pt>
                <c:pt idx="3">
                  <c:v>56</c:v>
                </c:pt>
                <c:pt idx="4">
                  <c:v>61</c:v>
                </c:pt>
                <c:pt idx="5">
                  <c:v>42</c:v>
                </c:pt>
                <c:pt idx="6">
                  <c:v>96</c:v>
                </c:pt>
                <c:pt idx="7">
                  <c:v>62</c:v>
                </c:pt>
                <c:pt idx="8">
                  <c:v>75</c:v>
                </c:pt>
                <c:pt idx="9">
                  <c:v>81</c:v>
                </c:pt>
                <c:pt idx="10">
                  <c:v>116</c:v>
                </c:pt>
              </c:numCache>
            </c:numRef>
          </c:val>
        </c:ser>
        <c:axId val="101663488"/>
        <c:axId val="101665024"/>
      </c:barChart>
      <c:catAx>
        <c:axId val="101663488"/>
        <c:scaling>
          <c:orientation val="minMax"/>
        </c:scaling>
        <c:axPos val="b"/>
        <c:tickLblPos val="nextTo"/>
        <c:crossAx val="101665024"/>
        <c:crosses val="autoZero"/>
        <c:auto val="1"/>
        <c:lblAlgn val="ctr"/>
        <c:lblOffset val="100"/>
      </c:catAx>
      <c:valAx>
        <c:axId val="101665024"/>
        <c:scaling>
          <c:orientation val="minMax"/>
        </c:scaling>
        <c:axPos val="l"/>
        <c:majorGridlines/>
        <c:numFmt formatCode="General" sourceLinked="1"/>
        <c:tickLblPos val="nextTo"/>
        <c:crossAx val="101663488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Богомолов М.</c:v>
                </c:pt>
                <c:pt idx="1">
                  <c:v>Шульгина С. 103</c:v>
                </c:pt>
                <c:pt idx="2">
                  <c:v>Жмуров В.</c:v>
                </c:pt>
                <c:pt idx="3">
                  <c:v>Ябуров В.</c:v>
                </c:pt>
                <c:pt idx="4">
                  <c:v>Синишина Ж.</c:v>
                </c:pt>
                <c:pt idx="5">
                  <c:v>Шубина А.</c:v>
                </c:pt>
                <c:pt idx="6">
                  <c:v>Сафронова А.</c:v>
                </c:pt>
                <c:pt idx="7">
                  <c:v>Бырканов К.</c:v>
                </c:pt>
                <c:pt idx="8">
                  <c:v>Скопин Д.</c:v>
                </c:pt>
                <c:pt idx="9">
                  <c:v>Трапезников И.</c:v>
                </c:pt>
                <c:pt idx="10">
                  <c:v>Коротких А.</c:v>
                </c:pt>
                <c:pt idx="11">
                  <c:v>Мочалов Р.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108</c:v>
                </c:pt>
                <c:pt idx="1">
                  <c:v>103</c:v>
                </c:pt>
                <c:pt idx="2">
                  <c:v>99</c:v>
                </c:pt>
                <c:pt idx="3">
                  <c:v>88</c:v>
                </c:pt>
                <c:pt idx="4">
                  <c:v>90</c:v>
                </c:pt>
                <c:pt idx="5">
                  <c:v>74</c:v>
                </c:pt>
                <c:pt idx="6">
                  <c:v>75</c:v>
                </c:pt>
                <c:pt idx="7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Богомолов М.</c:v>
                </c:pt>
                <c:pt idx="1">
                  <c:v>Шульгина С. 103</c:v>
                </c:pt>
                <c:pt idx="2">
                  <c:v>Жмуров В.</c:v>
                </c:pt>
                <c:pt idx="3">
                  <c:v>Ябуров В.</c:v>
                </c:pt>
                <c:pt idx="4">
                  <c:v>Синишина Ж.</c:v>
                </c:pt>
                <c:pt idx="5">
                  <c:v>Шубина А.</c:v>
                </c:pt>
                <c:pt idx="6">
                  <c:v>Сафронова А.</c:v>
                </c:pt>
                <c:pt idx="7">
                  <c:v>Бырканов К.</c:v>
                </c:pt>
                <c:pt idx="8">
                  <c:v>Скопин Д.</c:v>
                </c:pt>
                <c:pt idx="9">
                  <c:v>Трапезников И.</c:v>
                </c:pt>
                <c:pt idx="10">
                  <c:v>Коротких А.</c:v>
                </c:pt>
                <c:pt idx="11">
                  <c:v>Мочалов Р.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118</c:v>
                </c:pt>
                <c:pt idx="1">
                  <c:v>115</c:v>
                </c:pt>
                <c:pt idx="2">
                  <c:v>118</c:v>
                </c:pt>
                <c:pt idx="4">
                  <c:v>90</c:v>
                </c:pt>
                <c:pt idx="5">
                  <c:v>72</c:v>
                </c:pt>
                <c:pt idx="6">
                  <c:v>84</c:v>
                </c:pt>
                <c:pt idx="7">
                  <c:v>60</c:v>
                </c:pt>
                <c:pt idx="8">
                  <c:v>129</c:v>
                </c:pt>
                <c:pt idx="9">
                  <c:v>115</c:v>
                </c:pt>
                <c:pt idx="10">
                  <c:v>126</c:v>
                </c:pt>
                <c:pt idx="11">
                  <c:v>107</c:v>
                </c:pt>
              </c:numCache>
            </c:numRef>
          </c:val>
        </c:ser>
        <c:axId val="111089536"/>
        <c:axId val="111091072"/>
      </c:barChart>
      <c:catAx>
        <c:axId val="111089536"/>
        <c:scaling>
          <c:orientation val="minMax"/>
        </c:scaling>
        <c:axPos val="b"/>
        <c:tickLblPos val="nextTo"/>
        <c:crossAx val="111091072"/>
        <c:crosses val="autoZero"/>
        <c:auto val="1"/>
        <c:lblAlgn val="ctr"/>
        <c:lblOffset val="100"/>
      </c:catAx>
      <c:valAx>
        <c:axId val="111091072"/>
        <c:scaling>
          <c:orientation val="minMax"/>
        </c:scaling>
        <c:axPos val="l"/>
        <c:majorGridlines/>
        <c:numFmt formatCode="General" sourceLinked="1"/>
        <c:tickLblPos val="nextTo"/>
        <c:crossAx val="1110895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70</c:v>
                </c:pt>
                <c:pt idx="1">
                  <c:v>73</c:v>
                </c:pt>
                <c:pt idx="2">
                  <c:v>77</c:v>
                </c:pt>
                <c:pt idx="3">
                  <c:v>84</c:v>
                </c:pt>
                <c:pt idx="4">
                  <c:v>85</c:v>
                </c:pt>
                <c:pt idx="5">
                  <c:v>100</c:v>
                </c:pt>
                <c:pt idx="6">
                  <c:v>103</c:v>
                </c:pt>
                <c:pt idx="7">
                  <c:v>124</c:v>
                </c:pt>
                <c:pt idx="8">
                  <c:v>135</c:v>
                </c:pt>
                <c:pt idx="9">
                  <c:v>139</c:v>
                </c:pt>
                <c:pt idx="10">
                  <c:v>139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</c:v>
                </c:pt>
                <c:pt idx="1">
                  <c:v>75</c:v>
                </c:pt>
                <c:pt idx="2">
                  <c:v>77</c:v>
                </c:pt>
                <c:pt idx="3">
                  <c:v>84</c:v>
                </c:pt>
                <c:pt idx="4">
                  <c:v>86</c:v>
                </c:pt>
                <c:pt idx="5">
                  <c:v>99</c:v>
                </c:pt>
                <c:pt idx="6">
                  <c:v>104</c:v>
                </c:pt>
                <c:pt idx="7">
                  <c:v>107</c:v>
                </c:pt>
                <c:pt idx="8">
                  <c:v>129</c:v>
                </c:pt>
                <c:pt idx="9">
                  <c:v>132</c:v>
                </c:pt>
                <c:pt idx="10">
                  <c:v>140</c:v>
                </c:pt>
                <c:pt idx="11">
                  <c:v>141</c:v>
                </c:pt>
              </c:numCache>
            </c:numRef>
          </c:val>
        </c:ser>
        <c:marker val="1"/>
        <c:axId val="82339712"/>
        <c:axId val="82350080"/>
      </c:lineChart>
      <c:catAx>
        <c:axId val="82339712"/>
        <c:scaling>
          <c:orientation val="minMax"/>
        </c:scaling>
        <c:axPos val="b"/>
        <c:numFmt formatCode="General" sourceLinked="1"/>
        <c:tickLblPos val="nextTo"/>
        <c:crossAx val="82350080"/>
        <c:crosses val="autoZero"/>
        <c:auto val="1"/>
        <c:lblAlgn val="ctr"/>
        <c:lblOffset val="100"/>
      </c:catAx>
      <c:valAx>
        <c:axId val="82350080"/>
        <c:scaling>
          <c:orientation val="minMax"/>
        </c:scaling>
        <c:axPos val="l"/>
        <c:majorGridlines/>
        <c:numFmt formatCode="General" sourceLinked="1"/>
        <c:tickLblPos val="nextTo"/>
        <c:crossAx val="82339712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62</c:v>
                </c:pt>
                <c:pt idx="1">
                  <c:v>74</c:v>
                </c:pt>
                <c:pt idx="2">
                  <c:v>75</c:v>
                </c:pt>
                <c:pt idx="3">
                  <c:v>88</c:v>
                </c:pt>
                <c:pt idx="4">
                  <c:v>90</c:v>
                </c:pt>
                <c:pt idx="5">
                  <c:v>99</c:v>
                </c:pt>
                <c:pt idx="6">
                  <c:v>103</c:v>
                </c:pt>
                <c:pt idx="7">
                  <c:v>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60</c:v>
                </c:pt>
                <c:pt idx="1">
                  <c:v>72</c:v>
                </c:pt>
                <c:pt idx="2">
                  <c:v>84</c:v>
                </c:pt>
                <c:pt idx="3">
                  <c:v>90</c:v>
                </c:pt>
                <c:pt idx="4">
                  <c:v>107</c:v>
                </c:pt>
                <c:pt idx="5">
                  <c:v>115</c:v>
                </c:pt>
                <c:pt idx="6">
                  <c:v>115</c:v>
                </c:pt>
                <c:pt idx="7">
                  <c:v>118</c:v>
                </c:pt>
                <c:pt idx="8">
                  <c:v>118</c:v>
                </c:pt>
                <c:pt idx="9">
                  <c:v>126</c:v>
                </c:pt>
                <c:pt idx="10">
                  <c:v>129</c:v>
                </c:pt>
              </c:numCache>
            </c:numRef>
          </c:val>
        </c:ser>
        <c:marker val="1"/>
        <c:axId val="111303680"/>
        <c:axId val="111309568"/>
      </c:lineChart>
      <c:catAx>
        <c:axId val="111303680"/>
        <c:scaling>
          <c:orientation val="minMax"/>
        </c:scaling>
        <c:axPos val="b"/>
        <c:numFmt formatCode="General" sourceLinked="1"/>
        <c:tickLblPos val="nextTo"/>
        <c:crossAx val="111309568"/>
        <c:crosses val="autoZero"/>
        <c:auto val="1"/>
        <c:lblAlgn val="ctr"/>
        <c:lblOffset val="100"/>
      </c:catAx>
      <c:valAx>
        <c:axId val="111309568"/>
        <c:scaling>
          <c:orientation val="minMax"/>
        </c:scaling>
        <c:axPos val="l"/>
        <c:majorGridlines/>
        <c:numFmt formatCode="General" sourceLinked="1"/>
        <c:tickLblPos val="nextTo"/>
        <c:crossAx val="111303680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28</c:v>
                </c:pt>
                <c:pt idx="2">
                  <c:v>31</c:v>
                </c:pt>
                <c:pt idx="3">
                  <c:v>31</c:v>
                </c:pt>
                <c:pt idx="4">
                  <c:v>35</c:v>
                </c:pt>
                <c:pt idx="5">
                  <c:v>48</c:v>
                </c:pt>
                <c:pt idx="6">
                  <c:v>54</c:v>
                </c:pt>
              </c:numCache>
            </c:numRef>
          </c:val>
        </c:ser>
        <c:marker val="1"/>
        <c:axId val="111328640"/>
        <c:axId val="111092864"/>
      </c:lineChart>
      <c:catAx>
        <c:axId val="111328640"/>
        <c:scaling>
          <c:orientation val="minMax"/>
        </c:scaling>
        <c:axPos val="b"/>
        <c:numFmt formatCode="General" sourceLinked="1"/>
        <c:tickLblPos val="nextTo"/>
        <c:crossAx val="111092864"/>
        <c:crosses val="autoZero"/>
        <c:auto val="1"/>
        <c:lblAlgn val="ctr"/>
        <c:lblOffset val="100"/>
      </c:catAx>
      <c:valAx>
        <c:axId val="111092864"/>
        <c:scaling>
          <c:orientation val="minMax"/>
        </c:scaling>
        <c:axPos val="l"/>
        <c:majorGridlines/>
        <c:numFmt formatCode="General" sourceLinked="1"/>
        <c:tickLblPos val="nextTo"/>
        <c:crossAx val="111328640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</c:v>
                </c:pt>
                <c:pt idx="1">
                  <c:v>33</c:v>
                </c:pt>
                <c:pt idx="2">
                  <c:v>38</c:v>
                </c:pt>
                <c:pt idx="3">
                  <c:v>38</c:v>
                </c:pt>
                <c:pt idx="4">
                  <c:v>41</c:v>
                </c:pt>
                <c:pt idx="5">
                  <c:v>41</c:v>
                </c:pt>
                <c:pt idx="6">
                  <c:v>53</c:v>
                </c:pt>
                <c:pt idx="7">
                  <c:v>56</c:v>
                </c:pt>
                <c:pt idx="8">
                  <c:v>58</c:v>
                </c:pt>
                <c:pt idx="9">
                  <c:v>61</c:v>
                </c:pt>
                <c:pt idx="10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33</c:v>
                </c:pt>
                <c:pt idx="1">
                  <c:v>33</c:v>
                </c:pt>
                <c:pt idx="2">
                  <c:v>38</c:v>
                </c:pt>
                <c:pt idx="3">
                  <c:v>51</c:v>
                </c:pt>
                <c:pt idx="4">
                  <c:v>54</c:v>
                </c:pt>
                <c:pt idx="5">
                  <c:v>61</c:v>
                </c:pt>
                <c:pt idx="6">
                  <c:v>76</c:v>
                </c:pt>
                <c:pt idx="7">
                  <c:v>77</c:v>
                </c:pt>
                <c:pt idx="8">
                  <c:v>83</c:v>
                </c:pt>
              </c:numCache>
            </c:numRef>
          </c:val>
        </c:ser>
        <c:marker val="1"/>
        <c:axId val="111649536"/>
        <c:axId val="111651072"/>
      </c:lineChart>
      <c:catAx>
        <c:axId val="111649536"/>
        <c:scaling>
          <c:orientation val="minMax"/>
        </c:scaling>
        <c:axPos val="b"/>
        <c:numFmt formatCode="General" sourceLinked="1"/>
        <c:tickLblPos val="nextTo"/>
        <c:crossAx val="111651072"/>
        <c:crosses val="autoZero"/>
        <c:auto val="1"/>
        <c:lblAlgn val="ctr"/>
        <c:lblOffset val="100"/>
      </c:catAx>
      <c:valAx>
        <c:axId val="111651072"/>
        <c:scaling>
          <c:orientation val="minMax"/>
        </c:scaling>
        <c:axPos val="l"/>
        <c:majorGridlines/>
        <c:numFmt formatCode="General" sourceLinked="1"/>
        <c:tickLblPos val="nextTo"/>
        <c:crossAx val="111649536"/>
        <c:crosses val="autoZero"/>
        <c:crossBetween val="between"/>
      </c:valAx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</c:v>
                </c:pt>
                <c:pt idx="1">
                  <c:v>57</c:v>
                </c:pt>
                <c:pt idx="2">
                  <c:v>62</c:v>
                </c:pt>
                <c:pt idx="3">
                  <c:v>65</c:v>
                </c:pt>
                <c:pt idx="4">
                  <c:v>68</c:v>
                </c:pt>
                <c:pt idx="5">
                  <c:v>75</c:v>
                </c:pt>
                <c:pt idx="6">
                  <c:v>80</c:v>
                </c:pt>
                <c:pt idx="7">
                  <c:v>88</c:v>
                </c:pt>
                <c:pt idx="8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37</c:v>
                </c:pt>
                <c:pt idx="1">
                  <c:v>42</c:v>
                </c:pt>
                <c:pt idx="2">
                  <c:v>70</c:v>
                </c:pt>
                <c:pt idx="3">
                  <c:v>77</c:v>
                </c:pt>
                <c:pt idx="4">
                  <c:v>81</c:v>
                </c:pt>
                <c:pt idx="5">
                  <c:v>82</c:v>
                </c:pt>
                <c:pt idx="6">
                  <c:v>84</c:v>
                </c:pt>
                <c:pt idx="7">
                  <c:v>95</c:v>
                </c:pt>
              </c:numCache>
            </c:numRef>
          </c:val>
        </c:ser>
        <c:marker val="1"/>
        <c:axId val="111662976"/>
        <c:axId val="111664512"/>
      </c:lineChart>
      <c:catAx>
        <c:axId val="111662976"/>
        <c:scaling>
          <c:orientation val="minMax"/>
        </c:scaling>
        <c:axPos val="b"/>
        <c:numFmt formatCode="General" sourceLinked="1"/>
        <c:tickLblPos val="nextTo"/>
        <c:crossAx val="111664512"/>
        <c:crosses val="autoZero"/>
        <c:auto val="1"/>
        <c:lblAlgn val="ctr"/>
        <c:lblOffset val="100"/>
      </c:catAx>
      <c:valAx>
        <c:axId val="111664512"/>
        <c:scaling>
          <c:orientation val="minMax"/>
        </c:scaling>
        <c:axPos val="l"/>
        <c:majorGridlines/>
        <c:numFmt formatCode="General" sourceLinked="1"/>
        <c:tickLblPos val="nextTo"/>
        <c:crossAx val="111662976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28</c:v>
                </c:pt>
                <c:pt idx="1">
                  <c:v>53</c:v>
                </c:pt>
                <c:pt idx="2">
                  <c:v>60</c:v>
                </c:pt>
                <c:pt idx="3">
                  <c:v>69</c:v>
                </c:pt>
                <c:pt idx="4">
                  <c:v>73</c:v>
                </c:pt>
                <c:pt idx="5">
                  <c:v>77</c:v>
                </c:pt>
                <c:pt idx="6">
                  <c:v>81</c:v>
                </c:pt>
                <c:pt idx="7">
                  <c:v>83</c:v>
                </c:pt>
                <c:pt idx="8">
                  <c:v>83</c:v>
                </c:pt>
                <c:pt idx="9">
                  <c:v>87</c:v>
                </c:pt>
                <c:pt idx="10">
                  <c:v>96</c:v>
                </c:pt>
                <c:pt idx="11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40</c:v>
                </c:pt>
                <c:pt idx="1">
                  <c:v>62</c:v>
                </c:pt>
                <c:pt idx="2">
                  <c:v>78</c:v>
                </c:pt>
                <c:pt idx="3">
                  <c:v>83</c:v>
                </c:pt>
                <c:pt idx="4">
                  <c:v>87</c:v>
                </c:pt>
                <c:pt idx="5">
                  <c:v>88</c:v>
                </c:pt>
                <c:pt idx="6">
                  <c:v>95</c:v>
                </c:pt>
                <c:pt idx="7">
                  <c:v>97</c:v>
                </c:pt>
                <c:pt idx="8">
                  <c:v>97</c:v>
                </c:pt>
              </c:numCache>
            </c:numRef>
          </c:val>
        </c:ser>
        <c:marker val="1"/>
        <c:axId val="111164416"/>
        <c:axId val="111207168"/>
      </c:lineChart>
      <c:catAx>
        <c:axId val="111164416"/>
        <c:scaling>
          <c:orientation val="minMax"/>
        </c:scaling>
        <c:axPos val="b"/>
        <c:numFmt formatCode="General" sourceLinked="1"/>
        <c:tickLblPos val="nextTo"/>
        <c:crossAx val="111207168"/>
        <c:crosses val="autoZero"/>
        <c:auto val="1"/>
        <c:lblAlgn val="ctr"/>
        <c:lblOffset val="100"/>
      </c:catAx>
      <c:valAx>
        <c:axId val="111207168"/>
        <c:scaling>
          <c:orientation val="minMax"/>
        </c:scaling>
        <c:axPos val="l"/>
        <c:majorGridlines/>
        <c:numFmt formatCode="General" sourceLinked="1"/>
        <c:tickLblPos val="nextTo"/>
        <c:crossAx val="111164416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</c:v>
                </c:pt>
                <c:pt idx="1">
                  <c:v>78</c:v>
                </c:pt>
                <c:pt idx="2">
                  <c:v>92</c:v>
                </c:pt>
                <c:pt idx="3">
                  <c:v>98</c:v>
                </c:pt>
                <c:pt idx="4">
                  <c:v>104</c:v>
                </c:pt>
                <c:pt idx="5">
                  <c:v>106</c:v>
                </c:pt>
                <c:pt idx="6">
                  <c:v>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101</c:v>
                </c:pt>
                <c:pt idx="1">
                  <c:v>105</c:v>
                </c:pt>
                <c:pt idx="2">
                  <c:v>114</c:v>
                </c:pt>
                <c:pt idx="3">
                  <c:v>136</c:v>
                </c:pt>
                <c:pt idx="4">
                  <c:v>138</c:v>
                </c:pt>
                <c:pt idx="5">
                  <c:v>152</c:v>
                </c:pt>
                <c:pt idx="6">
                  <c:v>153</c:v>
                </c:pt>
                <c:pt idx="7">
                  <c:v>173</c:v>
                </c:pt>
              </c:numCache>
            </c:numRef>
          </c:val>
        </c:ser>
        <c:marker val="1"/>
        <c:axId val="111223168"/>
        <c:axId val="111224704"/>
      </c:lineChart>
      <c:catAx>
        <c:axId val="111223168"/>
        <c:scaling>
          <c:orientation val="minMax"/>
        </c:scaling>
        <c:axPos val="b"/>
        <c:numFmt formatCode="General" sourceLinked="1"/>
        <c:tickLblPos val="nextTo"/>
        <c:crossAx val="111224704"/>
        <c:crosses val="autoZero"/>
        <c:auto val="1"/>
        <c:lblAlgn val="ctr"/>
        <c:lblOffset val="100"/>
      </c:catAx>
      <c:valAx>
        <c:axId val="111224704"/>
        <c:scaling>
          <c:orientation val="minMax"/>
        </c:scaling>
        <c:axPos val="l"/>
        <c:majorGridlines/>
        <c:numFmt formatCode="General" sourceLinked="1"/>
        <c:tickLblPos val="nextTo"/>
        <c:crossAx val="111223168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49</c:v>
                </c:pt>
                <c:pt idx="1">
                  <c:v>79</c:v>
                </c:pt>
                <c:pt idx="2">
                  <c:v>103</c:v>
                </c:pt>
                <c:pt idx="3">
                  <c:v>110</c:v>
                </c:pt>
                <c:pt idx="4">
                  <c:v>119</c:v>
                </c:pt>
                <c:pt idx="5">
                  <c:v>129</c:v>
                </c:pt>
                <c:pt idx="6">
                  <c:v>141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58</c:v>
                </c:pt>
                <c:pt idx="1">
                  <c:v>90</c:v>
                </c:pt>
                <c:pt idx="2">
                  <c:v>103</c:v>
                </c:pt>
                <c:pt idx="3">
                  <c:v>107</c:v>
                </c:pt>
                <c:pt idx="4">
                  <c:v>119</c:v>
                </c:pt>
                <c:pt idx="5">
                  <c:v>150</c:v>
                </c:pt>
                <c:pt idx="6">
                  <c:v>150</c:v>
                </c:pt>
                <c:pt idx="7">
                  <c:v>161</c:v>
                </c:pt>
              </c:numCache>
            </c:numRef>
          </c:val>
        </c:ser>
        <c:marker val="1"/>
        <c:axId val="111191552"/>
        <c:axId val="111193088"/>
      </c:lineChart>
      <c:catAx>
        <c:axId val="111191552"/>
        <c:scaling>
          <c:orientation val="minMax"/>
        </c:scaling>
        <c:axPos val="b"/>
        <c:numFmt formatCode="General" sourceLinked="1"/>
        <c:tickLblPos val="nextTo"/>
        <c:crossAx val="111193088"/>
        <c:crosses val="autoZero"/>
        <c:auto val="1"/>
        <c:lblAlgn val="ctr"/>
        <c:lblOffset val="100"/>
      </c:catAx>
      <c:valAx>
        <c:axId val="111193088"/>
        <c:scaling>
          <c:orientation val="minMax"/>
        </c:scaling>
        <c:axPos val="l"/>
        <c:majorGridlines/>
        <c:numFmt formatCode="General" sourceLinked="1"/>
        <c:tickLblPos val="nextTo"/>
        <c:crossAx val="111191552"/>
        <c:crosses val="autoZero"/>
        <c:crossBetween val="between"/>
      </c:valAx>
    </c:plotArea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62</c:v>
                </c:pt>
                <c:pt idx="1">
                  <c:v>65</c:v>
                </c:pt>
                <c:pt idx="2">
                  <c:v>65</c:v>
                </c:pt>
                <c:pt idx="3">
                  <c:v>69</c:v>
                </c:pt>
                <c:pt idx="4">
                  <c:v>79</c:v>
                </c:pt>
                <c:pt idx="5">
                  <c:v>84</c:v>
                </c:pt>
                <c:pt idx="6">
                  <c:v>87</c:v>
                </c:pt>
                <c:pt idx="7">
                  <c:v>105</c:v>
                </c:pt>
                <c:pt idx="8">
                  <c:v>113</c:v>
                </c:pt>
                <c:pt idx="9">
                  <c:v>125</c:v>
                </c:pt>
                <c:pt idx="10">
                  <c:v>125</c:v>
                </c:pt>
                <c:pt idx="11">
                  <c:v>129</c:v>
                </c:pt>
                <c:pt idx="12">
                  <c:v>170</c:v>
                </c:pt>
                <c:pt idx="13">
                  <c:v>184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55</c:v>
                </c:pt>
                <c:pt idx="1">
                  <c:v>66</c:v>
                </c:pt>
                <c:pt idx="2">
                  <c:v>69</c:v>
                </c:pt>
                <c:pt idx="3">
                  <c:v>73</c:v>
                </c:pt>
                <c:pt idx="4">
                  <c:v>81</c:v>
                </c:pt>
                <c:pt idx="5">
                  <c:v>86</c:v>
                </c:pt>
                <c:pt idx="6">
                  <c:v>95</c:v>
                </c:pt>
                <c:pt idx="7">
                  <c:v>103</c:v>
                </c:pt>
                <c:pt idx="8">
                  <c:v>116</c:v>
                </c:pt>
                <c:pt idx="9">
                  <c:v>120</c:v>
                </c:pt>
                <c:pt idx="10">
                  <c:v>138</c:v>
                </c:pt>
              </c:numCache>
            </c:numRef>
          </c:val>
        </c:ser>
        <c:marker val="1"/>
        <c:axId val="111639168"/>
        <c:axId val="112177536"/>
      </c:lineChart>
      <c:catAx>
        <c:axId val="111639168"/>
        <c:scaling>
          <c:orientation val="minMax"/>
        </c:scaling>
        <c:axPos val="b"/>
        <c:numFmt formatCode="General" sourceLinked="1"/>
        <c:tickLblPos val="nextTo"/>
        <c:crossAx val="112177536"/>
        <c:crosses val="autoZero"/>
        <c:auto val="1"/>
        <c:lblAlgn val="ctr"/>
        <c:lblOffset val="100"/>
      </c:catAx>
      <c:valAx>
        <c:axId val="112177536"/>
        <c:scaling>
          <c:orientation val="minMax"/>
        </c:scaling>
        <c:axPos val="l"/>
        <c:majorGridlines/>
        <c:numFmt formatCode="General" sourceLinked="1"/>
        <c:tickLblPos val="nextTo"/>
        <c:crossAx val="111639168"/>
        <c:crosses val="autoZero"/>
        <c:crossBetween val="between"/>
      </c:valAx>
    </c:plotArea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85</c:v>
                </c:pt>
                <c:pt idx="1">
                  <c:v>99</c:v>
                </c:pt>
                <c:pt idx="2">
                  <c:v>107</c:v>
                </c:pt>
                <c:pt idx="3">
                  <c:v>107</c:v>
                </c:pt>
                <c:pt idx="4">
                  <c:v>108</c:v>
                </c:pt>
                <c:pt idx="5">
                  <c:v>112</c:v>
                </c:pt>
                <c:pt idx="6">
                  <c:v>114</c:v>
                </c:pt>
                <c:pt idx="7">
                  <c:v>114</c:v>
                </c:pt>
                <c:pt idx="8">
                  <c:v>117</c:v>
                </c:pt>
                <c:pt idx="9">
                  <c:v>119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109</c:v>
                </c:pt>
                <c:pt idx="1">
                  <c:v>112</c:v>
                </c:pt>
                <c:pt idx="2">
                  <c:v>114</c:v>
                </c:pt>
                <c:pt idx="3">
                  <c:v>117</c:v>
                </c:pt>
                <c:pt idx="4">
                  <c:v>117</c:v>
                </c:pt>
                <c:pt idx="5">
                  <c:v>128</c:v>
                </c:pt>
                <c:pt idx="6">
                  <c:v>129</c:v>
                </c:pt>
                <c:pt idx="7">
                  <c:v>139</c:v>
                </c:pt>
                <c:pt idx="8">
                  <c:v>140</c:v>
                </c:pt>
                <c:pt idx="9">
                  <c:v>144</c:v>
                </c:pt>
              </c:numCache>
            </c:numRef>
          </c:val>
        </c:ser>
        <c:marker val="1"/>
        <c:axId val="112189440"/>
        <c:axId val="112190976"/>
      </c:lineChart>
      <c:catAx>
        <c:axId val="112189440"/>
        <c:scaling>
          <c:orientation val="minMax"/>
        </c:scaling>
        <c:axPos val="b"/>
        <c:numFmt formatCode="General" sourceLinked="1"/>
        <c:tickLblPos val="nextTo"/>
        <c:crossAx val="112190976"/>
        <c:crosses val="autoZero"/>
        <c:auto val="1"/>
        <c:lblAlgn val="ctr"/>
        <c:lblOffset val="100"/>
      </c:catAx>
      <c:valAx>
        <c:axId val="112190976"/>
        <c:scaling>
          <c:orientation val="minMax"/>
        </c:scaling>
        <c:axPos val="l"/>
        <c:majorGridlines/>
        <c:numFmt formatCode="General" sourceLinked="1"/>
        <c:tickLblPos val="nextTo"/>
        <c:crossAx val="112189440"/>
        <c:crosses val="autoZero"/>
        <c:crossBetween val="between"/>
      </c:valAx>
    </c:plotArea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Балыбердин М.</c:v>
                </c:pt>
                <c:pt idx="1">
                  <c:v>Бырканов А.</c:v>
                </c:pt>
                <c:pt idx="2">
                  <c:v>Воронцов Н.</c:v>
                </c:pt>
                <c:pt idx="3">
                  <c:v>Доронин В.</c:v>
                </c:pt>
                <c:pt idx="4">
                  <c:v>Дьячков И.</c:v>
                </c:pt>
                <c:pt idx="5">
                  <c:v>Зверева С.</c:v>
                </c:pt>
                <c:pt idx="6">
                  <c:v>Лантух А.</c:v>
                </c:pt>
                <c:pt idx="7">
                  <c:v>Литовченко О.</c:v>
                </c:pt>
                <c:pt idx="8">
                  <c:v>Сотниченко</c:v>
                </c:pt>
                <c:pt idx="9">
                  <c:v>Степанов Н.</c:v>
                </c:pt>
                <c:pt idx="10">
                  <c:v>Фетисова В.</c:v>
                </c:pt>
                <c:pt idx="11">
                  <c:v>Чижов А.</c:v>
                </c:pt>
                <c:pt idx="12">
                  <c:v>Шульгина И.</c:v>
                </c:pt>
                <c:pt idx="13">
                  <c:v>Шульгина Н.</c:v>
                </c:pt>
                <c:pt idx="14">
                  <c:v>Шмырин В.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99</c:v>
                </c:pt>
                <c:pt idx="1">
                  <c:v>52</c:v>
                </c:pt>
                <c:pt idx="2">
                  <c:v>103</c:v>
                </c:pt>
                <c:pt idx="3">
                  <c:v>71</c:v>
                </c:pt>
                <c:pt idx="4">
                  <c:v>81</c:v>
                </c:pt>
                <c:pt idx="5">
                  <c:v>164</c:v>
                </c:pt>
                <c:pt idx="6">
                  <c:v>135</c:v>
                </c:pt>
                <c:pt idx="7">
                  <c:v>0</c:v>
                </c:pt>
                <c:pt idx="8">
                  <c:v>84</c:v>
                </c:pt>
                <c:pt idx="9">
                  <c:v>72</c:v>
                </c:pt>
                <c:pt idx="10">
                  <c:v>0</c:v>
                </c:pt>
                <c:pt idx="11">
                  <c:v>99</c:v>
                </c:pt>
                <c:pt idx="12">
                  <c:v>0</c:v>
                </c:pt>
                <c:pt idx="13">
                  <c:v>119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Балыбердин М.</c:v>
                </c:pt>
                <c:pt idx="1">
                  <c:v>Бырканов А.</c:v>
                </c:pt>
                <c:pt idx="2">
                  <c:v>Воронцов Н.</c:v>
                </c:pt>
                <c:pt idx="3">
                  <c:v>Доронин В.</c:v>
                </c:pt>
                <c:pt idx="4">
                  <c:v>Дьячков И.</c:v>
                </c:pt>
                <c:pt idx="5">
                  <c:v>Зверева С.</c:v>
                </c:pt>
                <c:pt idx="6">
                  <c:v>Лантух А.</c:v>
                </c:pt>
                <c:pt idx="7">
                  <c:v>Литовченко О.</c:v>
                </c:pt>
                <c:pt idx="8">
                  <c:v>Сотниченко</c:v>
                </c:pt>
                <c:pt idx="9">
                  <c:v>Степанов Н.</c:v>
                </c:pt>
                <c:pt idx="10">
                  <c:v>Фетисова В.</c:v>
                </c:pt>
                <c:pt idx="11">
                  <c:v>Чижов А.</c:v>
                </c:pt>
                <c:pt idx="12">
                  <c:v>Шульгина И.</c:v>
                </c:pt>
                <c:pt idx="13">
                  <c:v>Шульгина Н.</c:v>
                </c:pt>
                <c:pt idx="14">
                  <c:v>Шмырин В.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75</c:v>
                </c:pt>
                <c:pt idx="2">
                  <c:v>122</c:v>
                </c:pt>
                <c:pt idx="3">
                  <c:v>82</c:v>
                </c:pt>
                <c:pt idx="4">
                  <c:v>89</c:v>
                </c:pt>
                <c:pt idx="5">
                  <c:v>160</c:v>
                </c:pt>
                <c:pt idx="6">
                  <c:v>145</c:v>
                </c:pt>
                <c:pt idx="7">
                  <c:v>127</c:v>
                </c:pt>
                <c:pt idx="8">
                  <c:v>89</c:v>
                </c:pt>
                <c:pt idx="9">
                  <c:v>100</c:v>
                </c:pt>
                <c:pt idx="10">
                  <c:v>135</c:v>
                </c:pt>
                <c:pt idx="11">
                  <c:v>109</c:v>
                </c:pt>
                <c:pt idx="12">
                  <c:v>0</c:v>
                </c:pt>
                <c:pt idx="13">
                  <c:v>135</c:v>
                </c:pt>
                <c:pt idx="14">
                  <c:v>75</c:v>
                </c:pt>
              </c:numCache>
            </c:numRef>
          </c:val>
        </c:ser>
        <c:shape val="cylinder"/>
        <c:axId val="111277568"/>
        <c:axId val="111279104"/>
        <c:axId val="0"/>
      </c:bar3DChart>
      <c:catAx>
        <c:axId val="111277568"/>
        <c:scaling>
          <c:orientation val="minMax"/>
        </c:scaling>
        <c:axPos val="b"/>
        <c:tickLblPos val="nextTo"/>
        <c:crossAx val="111279104"/>
        <c:crosses val="autoZero"/>
        <c:auto val="1"/>
        <c:lblAlgn val="ctr"/>
        <c:lblOffset val="100"/>
      </c:catAx>
      <c:valAx>
        <c:axId val="111279104"/>
        <c:scaling>
          <c:orientation val="minMax"/>
        </c:scaling>
        <c:axPos val="l"/>
        <c:majorGridlines/>
        <c:numFmt formatCode="General" sourceLinked="1"/>
        <c:tickLblPos val="nextTo"/>
        <c:crossAx val="1112775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Бисенев И.</c:v>
                </c:pt>
                <c:pt idx="1">
                  <c:v>Большакова Т.</c:v>
                </c:pt>
                <c:pt idx="2">
                  <c:v>Лялин М.</c:v>
                </c:pt>
                <c:pt idx="3">
                  <c:v>Мандыч М.</c:v>
                </c:pt>
                <c:pt idx="4">
                  <c:v>Орлов Е.</c:v>
                </c:pt>
                <c:pt idx="5">
                  <c:v>Старков А.</c:v>
                </c:pt>
                <c:pt idx="6">
                  <c:v>Суворова Н.</c:v>
                </c:pt>
                <c:pt idx="7">
                  <c:v>Шерстенникова Н.</c:v>
                </c:pt>
                <c:pt idx="8">
                  <c:v>Шабалина Е.</c:v>
                </c:pt>
                <c:pt idx="9">
                  <c:v>Ермолина Е.</c:v>
                </c:pt>
                <c:pt idx="10">
                  <c:v>Черных Е.</c:v>
                </c:pt>
                <c:pt idx="11">
                  <c:v>Черняк С.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93</c:v>
                </c:pt>
                <c:pt idx="1">
                  <c:v>151</c:v>
                </c:pt>
                <c:pt idx="2">
                  <c:v>110</c:v>
                </c:pt>
                <c:pt idx="3">
                  <c:v>156</c:v>
                </c:pt>
                <c:pt idx="4">
                  <c:v>138</c:v>
                </c:pt>
                <c:pt idx="5">
                  <c:v>103</c:v>
                </c:pt>
                <c:pt idx="6">
                  <c:v>120</c:v>
                </c:pt>
                <c:pt idx="7">
                  <c:v>120</c:v>
                </c:pt>
                <c:pt idx="8">
                  <c:v>136</c:v>
                </c:pt>
                <c:pt idx="9">
                  <c:v>120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Бисенев И.</c:v>
                </c:pt>
                <c:pt idx="1">
                  <c:v>Большакова Т.</c:v>
                </c:pt>
                <c:pt idx="2">
                  <c:v>Лялин М.</c:v>
                </c:pt>
                <c:pt idx="3">
                  <c:v>Мандыч М.</c:v>
                </c:pt>
                <c:pt idx="4">
                  <c:v>Орлов Е.</c:v>
                </c:pt>
                <c:pt idx="5">
                  <c:v>Старков А.</c:v>
                </c:pt>
                <c:pt idx="6">
                  <c:v>Суворова Н.</c:v>
                </c:pt>
                <c:pt idx="7">
                  <c:v>Шерстенникова Н.</c:v>
                </c:pt>
                <c:pt idx="8">
                  <c:v>Шабалина Е.</c:v>
                </c:pt>
                <c:pt idx="9">
                  <c:v>Ермолина Е.</c:v>
                </c:pt>
                <c:pt idx="10">
                  <c:v>Черных Е.</c:v>
                </c:pt>
                <c:pt idx="11">
                  <c:v>Черняк С.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2.4</c:v>
                </c:pt>
                <c:pt idx="1">
                  <c:v>148</c:v>
                </c:pt>
                <c:pt idx="2">
                  <c:v>112</c:v>
                </c:pt>
                <c:pt idx="3">
                  <c:v>175</c:v>
                </c:pt>
                <c:pt idx="4">
                  <c:v>142</c:v>
                </c:pt>
                <c:pt idx="5">
                  <c:v>104</c:v>
                </c:pt>
                <c:pt idx="6">
                  <c:v>140</c:v>
                </c:pt>
                <c:pt idx="7">
                  <c:v>132</c:v>
                </c:pt>
                <c:pt idx="8">
                  <c:v>150</c:v>
                </c:pt>
                <c:pt idx="9">
                  <c:v>152</c:v>
                </c:pt>
                <c:pt idx="10">
                  <c:v>142</c:v>
                </c:pt>
                <c:pt idx="11">
                  <c:v>125</c:v>
                </c:pt>
              </c:numCache>
            </c:numRef>
          </c:val>
        </c:ser>
        <c:axId val="85326848"/>
        <c:axId val="100407168"/>
      </c:barChart>
      <c:catAx>
        <c:axId val="85326848"/>
        <c:scaling>
          <c:orientation val="minMax"/>
        </c:scaling>
        <c:axPos val="b"/>
        <c:tickLblPos val="nextTo"/>
        <c:crossAx val="100407168"/>
        <c:crosses val="autoZero"/>
        <c:auto val="1"/>
        <c:lblAlgn val="ctr"/>
        <c:lblOffset val="100"/>
      </c:catAx>
      <c:valAx>
        <c:axId val="100407168"/>
        <c:scaling>
          <c:orientation val="minMax"/>
        </c:scaling>
        <c:axPos val="l"/>
        <c:majorGridlines/>
        <c:numFmt formatCode="General" sourceLinked="1"/>
        <c:tickLblPos val="nextTo"/>
        <c:crossAx val="85326848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69</c:v>
                </c:pt>
                <c:pt idx="1">
                  <c:v>82</c:v>
                </c:pt>
                <c:pt idx="2">
                  <c:v>83</c:v>
                </c:pt>
                <c:pt idx="3">
                  <c:v>106</c:v>
                </c:pt>
                <c:pt idx="4">
                  <c:v>108</c:v>
                </c:pt>
                <c:pt idx="5">
                  <c:v>114</c:v>
                </c:pt>
                <c:pt idx="6">
                  <c:v>138</c:v>
                </c:pt>
                <c:pt idx="7">
                  <c:v>138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79</c:v>
                </c:pt>
                <c:pt idx="1">
                  <c:v>82</c:v>
                </c:pt>
                <c:pt idx="2">
                  <c:v>100</c:v>
                </c:pt>
                <c:pt idx="3">
                  <c:v>117</c:v>
                </c:pt>
                <c:pt idx="4">
                  <c:v>117</c:v>
                </c:pt>
                <c:pt idx="5">
                  <c:v>117</c:v>
                </c:pt>
                <c:pt idx="6">
                  <c:v>124</c:v>
                </c:pt>
                <c:pt idx="7">
                  <c:v>127</c:v>
                </c:pt>
              </c:numCache>
            </c:numRef>
          </c:val>
        </c:ser>
        <c:marker val="1"/>
        <c:axId val="112085632"/>
        <c:axId val="112091520"/>
      </c:lineChart>
      <c:catAx>
        <c:axId val="112085632"/>
        <c:scaling>
          <c:orientation val="minMax"/>
        </c:scaling>
        <c:axPos val="b"/>
        <c:numFmt formatCode="General" sourceLinked="1"/>
        <c:tickLblPos val="nextTo"/>
        <c:crossAx val="112091520"/>
        <c:crosses val="autoZero"/>
        <c:auto val="1"/>
        <c:lblAlgn val="ctr"/>
        <c:lblOffset val="100"/>
      </c:catAx>
      <c:valAx>
        <c:axId val="112091520"/>
        <c:scaling>
          <c:orientation val="minMax"/>
        </c:scaling>
        <c:axPos val="l"/>
        <c:majorGridlines/>
        <c:numFmt formatCode="General" sourceLinked="1"/>
        <c:tickLblPos val="nextTo"/>
        <c:crossAx val="112085632"/>
        <c:crosses val="autoZero"/>
        <c:crossBetween val="between"/>
      </c:valAx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Ентальцев А.</c:v>
                </c:pt>
                <c:pt idx="1">
                  <c:v>Козлов К.</c:v>
                </c:pt>
                <c:pt idx="2">
                  <c:v>Левошкин Р.</c:v>
                </c:pt>
                <c:pt idx="3">
                  <c:v>Литвиненко Ю.</c:v>
                </c:pt>
                <c:pt idx="4">
                  <c:v>Савина М.</c:v>
                </c:pt>
                <c:pt idx="5">
                  <c:v>Сайфранов А.</c:v>
                </c:pt>
                <c:pt idx="6">
                  <c:v>Холстинин И.</c:v>
                </c:pt>
                <c:pt idx="7">
                  <c:v>Федоров С.</c:v>
                </c:pt>
                <c:pt idx="8">
                  <c:v>Шашов П.</c:v>
                </c:pt>
                <c:pt idx="9">
                  <c:v>Чарушин И.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77</c:v>
                </c:pt>
                <c:pt idx="2">
                  <c:v>139</c:v>
                </c:pt>
                <c:pt idx="3">
                  <c:v>73</c:v>
                </c:pt>
                <c:pt idx="4">
                  <c:v>124</c:v>
                </c:pt>
                <c:pt idx="5">
                  <c:v>103</c:v>
                </c:pt>
                <c:pt idx="6">
                  <c:v>70</c:v>
                </c:pt>
                <c:pt idx="7">
                  <c:v>84</c:v>
                </c:pt>
                <c:pt idx="8">
                  <c:v>139</c:v>
                </c:pt>
                <c:pt idx="9">
                  <c:v>135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107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Ентальцев А.</c:v>
                </c:pt>
                <c:pt idx="1">
                  <c:v>Козлов К.</c:v>
                </c:pt>
                <c:pt idx="2">
                  <c:v>Левошкин Р.</c:v>
                </c:pt>
                <c:pt idx="3">
                  <c:v>Литвиненко Ю.</c:v>
                </c:pt>
                <c:pt idx="4">
                  <c:v>Савина М.</c:v>
                </c:pt>
                <c:pt idx="5">
                  <c:v>Сайфранов А.</c:v>
                </c:pt>
                <c:pt idx="6">
                  <c:v>Холстинин И.</c:v>
                </c:pt>
                <c:pt idx="7">
                  <c:v>Федоров С.</c:v>
                </c:pt>
                <c:pt idx="8">
                  <c:v>Шашов П.</c:v>
                </c:pt>
                <c:pt idx="9">
                  <c:v>Чарушин И.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99</c:v>
                </c:pt>
                <c:pt idx="1">
                  <c:v>103</c:v>
                </c:pt>
                <c:pt idx="2">
                  <c:v>115</c:v>
                </c:pt>
                <c:pt idx="3">
                  <c:v>75</c:v>
                </c:pt>
                <c:pt idx="4">
                  <c:v>140</c:v>
                </c:pt>
                <c:pt idx="5">
                  <c:v>104</c:v>
                </c:pt>
                <c:pt idx="6">
                  <c:v>72</c:v>
                </c:pt>
                <c:pt idx="7">
                  <c:v>86</c:v>
                </c:pt>
                <c:pt idx="8">
                  <c:v>141</c:v>
                </c:pt>
                <c:pt idx="9">
                  <c:v>132</c:v>
                </c:pt>
              </c:numCache>
            </c:numRef>
          </c:val>
        </c:ser>
        <c:shape val="cylinder"/>
        <c:axId val="112103808"/>
        <c:axId val="112105344"/>
        <c:axId val="0"/>
      </c:bar3DChart>
      <c:catAx>
        <c:axId val="112103808"/>
        <c:scaling>
          <c:orientation val="minMax"/>
        </c:scaling>
        <c:axPos val="b"/>
        <c:numFmt formatCode="General" sourceLinked="1"/>
        <c:tickLblPos val="nextTo"/>
        <c:crossAx val="112105344"/>
        <c:crosses val="autoZero"/>
        <c:auto val="1"/>
        <c:lblAlgn val="ctr"/>
        <c:lblOffset val="100"/>
      </c:catAx>
      <c:valAx>
        <c:axId val="112105344"/>
        <c:scaling>
          <c:orientation val="minMax"/>
        </c:scaling>
        <c:axPos val="l"/>
        <c:majorGridlines/>
        <c:numFmt formatCode="General" sourceLinked="1"/>
        <c:tickLblPos val="nextTo"/>
        <c:crossAx val="112103808"/>
        <c:crosses val="autoZero"/>
        <c:crossBetween val="between"/>
      </c:valAx>
    </c:plotArea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115</c:v>
                </c:pt>
                <c:pt idx="1">
                  <c:v>129</c:v>
                </c:pt>
                <c:pt idx="2">
                  <c:v>130</c:v>
                </c:pt>
                <c:pt idx="3">
                  <c:v>148</c:v>
                </c:pt>
                <c:pt idx="4">
                  <c:v>161</c:v>
                </c:pt>
                <c:pt idx="5">
                  <c:v>179</c:v>
                </c:pt>
                <c:pt idx="6">
                  <c:v>238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116</c:v>
                </c:pt>
                <c:pt idx="1">
                  <c:v>125</c:v>
                </c:pt>
                <c:pt idx="2">
                  <c:v>135</c:v>
                </c:pt>
                <c:pt idx="3">
                  <c:v>150</c:v>
                </c:pt>
                <c:pt idx="4">
                  <c:v>170</c:v>
                </c:pt>
                <c:pt idx="5">
                  <c:v>178</c:v>
                </c:pt>
                <c:pt idx="6">
                  <c:v>240</c:v>
                </c:pt>
              </c:numCache>
            </c:numRef>
          </c:val>
        </c:ser>
        <c:marker val="1"/>
        <c:axId val="112125440"/>
        <c:axId val="112126976"/>
      </c:lineChart>
      <c:catAx>
        <c:axId val="112125440"/>
        <c:scaling>
          <c:orientation val="minMax"/>
        </c:scaling>
        <c:axPos val="b"/>
        <c:numFmt formatCode="General" sourceLinked="1"/>
        <c:tickLblPos val="nextTo"/>
        <c:crossAx val="112126976"/>
        <c:crosses val="autoZero"/>
        <c:auto val="1"/>
        <c:lblAlgn val="ctr"/>
        <c:lblOffset val="100"/>
      </c:catAx>
      <c:valAx>
        <c:axId val="112126976"/>
        <c:scaling>
          <c:orientation val="minMax"/>
        </c:scaling>
        <c:axPos val="l"/>
        <c:majorGridlines/>
        <c:numFmt formatCode="General" sourceLinked="1"/>
        <c:tickLblPos val="nextTo"/>
        <c:crossAx val="112125440"/>
        <c:crosses val="autoZero"/>
        <c:crossBetween val="between"/>
      </c:valAx>
    </c:plotArea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108</c:v>
                </c:pt>
                <c:pt idx="1">
                  <c:v>110</c:v>
                </c:pt>
                <c:pt idx="2">
                  <c:v>115</c:v>
                </c:pt>
                <c:pt idx="3">
                  <c:v>124</c:v>
                </c:pt>
                <c:pt idx="4">
                  <c:v>132</c:v>
                </c:pt>
                <c:pt idx="5">
                  <c:v>148</c:v>
                </c:pt>
                <c:pt idx="6">
                  <c:v>167</c:v>
                </c:pt>
                <c:pt idx="7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115</c:v>
                </c:pt>
                <c:pt idx="1">
                  <c:v>119</c:v>
                </c:pt>
                <c:pt idx="2">
                  <c:v>122</c:v>
                </c:pt>
                <c:pt idx="3">
                  <c:v>130</c:v>
                </c:pt>
                <c:pt idx="4">
                  <c:v>139</c:v>
                </c:pt>
                <c:pt idx="5">
                  <c:v>160</c:v>
                </c:pt>
                <c:pt idx="6">
                  <c:v>179</c:v>
                </c:pt>
                <c:pt idx="7">
                  <c:v>190</c:v>
                </c:pt>
              </c:numCache>
            </c:numRef>
          </c:val>
        </c:ser>
        <c:marker val="1"/>
        <c:axId val="121358976"/>
        <c:axId val="121364864"/>
      </c:lineChart>
      <c:catAx>
        <c:axId val="121358976"/>
        <c:scaling>
          <c:orientation val="minMax"/>
        </c:scaling>
        <c:axPos val="b"/>
        <c:numFmt formatCode="General" sourceLinked="1"/>
        <c:tickLblPos val="nextTo"/>
        <c:crossAx val="121364864"/>
        <c:crosses val="autoZero"/>
        <c:auto val="1"/>
        <c:lblAlgn val="ctr"/>
        <c:lblOffset val="100"/>
      </c:catAx>
      <c:valAx>
        <c:axId val="121364864"/>
        <c:scaling>
          <c:orientation val="minMax"/>
        </c:scaling>
        <c:axPos val="l"/>
        <c:majorGridlines/>
        <c:numFmt formatCode="General" sourceLinked="1"/>
        <c:tickLblPos val="nextTo"/>
        <c:crossAx val="12135897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93</c:v>
                </c:pt>
                <c:pt idx="1">
                  <c:v>103</c:v>
                </c:pt>
                <c:pt idx="2">
                  <c:v>110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  <c:pt idx="6">
                  <c:v>136</c:v>
                </c:pt>
                <c:pt idx="7">
                  <c:v>138</c:v>
                </c:pt>
                <c:pt idx="8">
                  <c:v>151</c:v>
                </c:pt>
                <c:pt idx="9">
                  <c:v>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104</c:v>
                </c:pt>
                <c:pt idx="1">
                  <c:v>112</c:v>
                </c:pt>
                <c:pt idx="2">
                  <c:v>125</c:v>
                </c:pt>
                <c:pt idx="3">
                  <c:v>132</c:v>
                </c:pt>
                <c:pt idx="4">
                  <c:v>140</c:v>
                </c:pt>
                <c:pt idx="5">
                  <c:v>142</c:v>
                </c:pt>
                <c:pt idx="6">
                  <c:v>148</c:v>
                </c:pt>
                <c:pt idx="7">
                  <c:v>150</c:v>
                </c:pt>
                <c:pt idx="8">
                  <c:v>152</c:v>
                </c:pt>
                <c:pt idx="9">
                  <c:v>175</c:v>
                </c:pt>
              </c:numCache>
            </c:numRef>
          </c:val>
        </c:ser>
        <c:marker val="1"/>
        <c:axId val="112547712"/>
        <c:axId val="112549248"/>
      </c:lineChart>
      <c:catAx>
        <c:axId val="112547712"/>
        <c:scaling>
          <c:orientation val="minMax"/>
        </c:scaling>
        <c:axPos val="b"/>
        <c:numFmt formatCode="General" sourceLinked="1"/>
        <c:tickLblPos val="nextTo"/>
        <c:crossAx val="112549248"/>
        <c:crosses val="autoZero"/>
        <c:auto val="1"/>
        <c:lblAlgn val="ctr"/>
        <c:lblOffset val="100"/>
      </c:catAx>
      <c:valAx>
        <c:axId val="112549248"/>
        <c:scaling>
          <c:orientation val="minMax"/>
        </c:scaling>
        <c:axPos val="l"/>
        <c:majorGridlines/>
        <c:numFmt formatCode="General" sourceLinked="1"/>
        <c:tickLblPos val="nextTo"/>
        <c:crossAx val="1125477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Балыбердин М.99</c:v>
                </c:pt>
                <c:pt idx="1">
                  <c:v>Бырканов А.52</c:v>
                </c:pt>
                <c:pt idx="2">
                  <c:v>Воронцов Н.</c:v>
                </c:pt>
                <c:pt idx="3">
                  <c:v>Доронин В.</c:v>
                </c:pt>
                <c:pt idx="4">
                  <c:v>Дьячков И.</c:v>
                </c:pt>
                <c:pt idx="5">
                  <c:v>Зверева С.</c:v>
                </c:pt>
                <c:pt idx="6">
                  <c:v>Лантух А.</c:v>
                </c:pt>
                <c:pt idx="7">
                  <c:v>Литовченко О.</c:v>
                </c:pt>
                <c:pt idx="8">
                  <c:v>Сотниченко В.</c:v>
                </c:pt>
                <c:pt idx="9">
                  <c:v>Степанов Н.</c:v>
                </c:pt>
                <c:pt idx="10">
                  <c:v>Фетисова В.</c:v>
                </c:pt>
                <c:pt idx="11">
                  <c:v>Чижов А.</c:v>
                </c:pt>
                <c:pt idx="12">
                  <c:v>Шульгина Н.</c:v>
                </c:pt>
                <c:pt idx="13">
                  <c:v>Шмырин В.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99</c:v>
                </c:pt>
                <c:pt idx="1">
                  <c:v>52</c:v>
                </c:pt>
                <c:pt idx="2">
                  <c:v>103</c:v>
                </c:pt>
                <c:pt idx="3">
                  <c:v>71</c:v>
                </c:pt>
                <c:pt idx="4">
                  <c:v>81</c:v>
                </c:pt>
                <c:pt idx="5">
                  <c:v>164</c:v>
                </c:pt>
                <c:pt idx="6">
                  <c:v>135</c:v>
                </c:pt>
                <c:pt idx="7">
                  <c:v>0</c:v>
                </c:pt>
                <c:pt idx="8">
                  <c:v>84</c:v>
                </c:pt>
                <c:pt idx="9">
                  <c:v>72</c:v>
                </c:pt>
                <c:pt idx="10">
                  <c:v>0</c:v>
                </c:pt>
                <c:pt idx="11">
                  <c:v>99</c:v>
                </c:pt>
                <c:pt idx="12">
                  <c:v>119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Балыбердин М.99</c:v>
                </c:pt>
                <c:pt idx="1">
                  <c:v>Бырканов А.52</c:v>
                </c:pt>
                <c:pt idx="2">
                  <c:v>Воронцов Н.</c:v>
                </c:pt>
                <c:pt idx="3">
                  <c:v>Доронин В.</c:v>
                </c:pt>
                <c:pt idx="4">
                  <c:v>Дьячков И.</c:v>
                </c:pt>
                <c:pt idx="5">
                  <c:v>Зверева С.</c:v>
                </c:pt>
                <c:pt idx="6">
                  <c:v>Лантух А.</c:v>
                </c:pt>
                <c:pt idx="7">
                  <c:v>Литовченко О.</c:v>
                </c:pt>
                <c:pt idx="8">
                  <c:v>Сотниченко В.</c:v>
                </c:pt>
                <c:pt idx="9">
                  <c:v>Степанов Н.</c:v>
                </c:pt>
                <c:pt idx="10">
                  <c:v>Фетисова В.</c:v>
                </c:pt>
                <c:pt idx="11">
                  <c:v>Чижов А.</c:v>
                </c:pt>
                <c:pt idx="12">
                  <c:v>Шульгина Н.</c:v>
                </c:pt>
                <c:pt idx="13">
                  <c:v>Шмырин В.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75</c:v>
                </c:pt>
                <c:pt idx="2">
                  <c:v>122</c:v>
                </c:pt>
                <c:pt idx="3">
                  <c:v>82</c:v>
                </c:pt>
                <c:pt idx="4">
                  <c:v>89</c:v>
                </c:pt>
                <c:pt idx="5">
                  <c:v>160</c:v>
                </c:pt>
                <c:pt idx="6">
                  <c:v>145</c:v>
                </c:pt>
                <c:pt idx="7">
                  <c:v>127</c:v>
                </c:pt>
                <c:pt idx="8">
                  <c:v>89</c:v>
                </c:pt>
                <c:pt idx="9">
                  <c:v>100</c:v>
                </c:pt>
                <c:pt idx="10">
                  <c:v>135</c:v>
                </c:pt>
                <c:pt idx="11">
                  <c:v>109</c:v>
                </c:pt>
                <c:pt idx="12">
                  <c:v>135</c:v>
                </c:pt>
                <c:pt idx="13">
                  <c:v>75</c:v>
                </c:pt>
              </c:numCache>
            </c:numRef>
          </c:val>
        </c:ser>
        <c:axId val="123466496"/>
        <c:axId val="128615552"/>
      </c:barChart>
      <c:catAx>
        <c:axId val="123466496"/>
        <c:scaling>
          <c:orientation val="minMax"/>
        </c:scaling>
        <c:axPos val="b"/>
        <c:tickLblPos val="nextTo"/>
        <c:crossAx val="128615552"/>
        <c:crosses val="autoZero"/>
        <c:auto val="1"/>
        <c:lblAlgn val="ctr"/>
        <c:lblOffset val="100"/>
      </c:catAx>
      <c:valAx>
        <c:axId val="128615552"/>
        <c:scaling>
          <c:orientation val="minMax"/>
        </c:scaling>
        <c:axPos val="l"/>
        <c:majorGridlines/>
        <c:numFmt formatCode="General" sourceLinked="1"/>
        <c:tickLblPos val="nextTo"/>
        <c:crossAx val="12346649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52</c:v>
                </c:pt>
                <c:pt idx="1">
                  <c:v>61</c:v>
                </c:pt>
                <c:pt idx="2">
                  <c:v>71</c:v>
                </c:pt>
                <c:pt idx="3">
                  <c:v>72</c:v>
                </c:pt>
                <c:pt idx="4">
                  <c:v>81</c:v>
                </c:pt>
                <c:pt idx="5">
                  <c:v>84</c:v>
                </c:pt>
                <c:pt idx="6">
                  <c:v>99</c:v>
                </c:pt>
                <c:pt idx="7">
                  <c:v>99</c:v>
                </c:pt>
                <c:pt idx="8">
                  <c:v>103</c:v>
                </c:pt>
                <c:pt idx="9">
                  <c:v>119</c:v>
                </c:pt>
                <c:pt idx="10">
                  <c:v>135</c:v>
                </c:pt>
                <c:pt idx="11">
                  <c:v>164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75</c:v>
                </c:pt>
                <c:pt idx="1">
                  <c:v>75</c:v>
                </c:pt>
                <c:pt idx="2">
                  <c:v>82</c:v>
                </c:pt>
                <c:pt idx="3">
                  <c:v>89</c:v>
                </c:pt>
                <c:pt idx="4">
                  <c:v>89</c:v>
                </c:pt>
                <c:pt idx="5">
                  <c:v>100</c:v>
                </c:pt>
                <c:pt idx="6">
                  <c:v>109</c:v>
                </c:pt>
                <c:pt idx="7">
                  <c:v>122</c:v>
                </c:pt>
                <c:pt idx="8">
                  <c:v>127</c:v>
                </c:pt>
                <c:pt idx="9">
                  <c:v>135</c:v>
                </c:pt>
                <c:pt idx="10">
                  <c:v>135</c:v>
                </c:pt>
                <c:pt idx="11">
                  <c:v>145</c:v>
                </c:pt>
                <c:pt idx="12">
                  <c:v>160</c:v>
                </c:pt>
              </c:numCache>
            </c:numRef>
          </c:val>
        </c:ser>
        <c:marker val="1"/>
        <c:axId val="128660992"/>
        <c:axId val="128662528"/>
      </c:lineChart>
      <c:catAx>
        <c:axId val="128660992"/>
        <c:scaling>
          <c:orientation val="minMax"/>
        </c:scaling>
        <c:axPos val="b"/>
        <c:numFmt formatCode="General" sourceLinked="1"/>
        <c:tickLblPos val="nextTo"/>
        <c:crossAx val="128662528"/>
        <c:crosses val="autoZero"/>
        <c:auto val="1"/>
        <c:lblAlgn val="ctr"/>
        <c:lblOffset val="100"/>
      </c:catAx>
      <c:valAx>
        <c:axId val="128662528"/>
        <c:scaling>
          <c:orientation val="minMax"/>
        </c:scaling>
        <c:axPos val="l"/>
        <c:majorGridlines/>
        <c:numFmt formatCode="General" sourceLinked="1"/>
        <c:tickLblPos val="nextTo"/>
        <c:crossAx val="1286609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Белобородов В.</c:v>
                </c:pt>
                <c:pt idx="1">
                  <c:v>Братчикова Е.</c:v>
                </c:pt>
                <c:pt idx="2">
                  <c:v>Бушмакина Т.</c:v>
                </c:pt>
                <c:pt idx="3">
                  <c:v>Вахнева А.</c:v>
                </c:pt>
                <c:pt idx="4">
                  <c:v>Вычегжанин В.</c:v>
                </c:pt>
                <c:pt idx="5">
                  <c:v>Елькин В.</c:v>
                </c:pt>
                <c:pt idx="6">
                  <c:v>Ложкина К.</c:v>
                </c:pt>
                <c:pt idx="7">
                  <c:v>Лялин В.</c:v>
                </c:pt>
                <c:pt idx="8">
                  <c:v>Никулин М.</c:v>
                </c:pt>
                <c:pt idx="9">
                  <c:v>Соловьев Д.</c:v>
                </c:pt>
                <c:pt idx="10">
                  <c:v>Спицын М.</c:v>
                </c:pt>
                <c:pt idx="11">
                  <c:v>Сырбу В.</c:v>
                </c:pt>
                <c:pt idx="12">
                  <c:v>Тимохина В.</c:v>
                </c:pt>
                <c:pt idx="13">
                  <c:v>Щемелинин Н.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131</c:v>
                </c:pt>
                <c:pt idx="1">
                  <c:v>119</c:v>
                </c:pt>
                <c:pt idx="2">
                  <c:v>143</c:v>
                </c:pt>
                <c:pt idx="3">
                  <c:v>103</c:v>
                </c:pt>
                <c:pt idx="4">
                  <c:v>132</c:v>
                </c:pt>
                <c:pt idx="5">
                  <c:v>0</c:v>
                </c:pt>
                <c:pt idx="6">
                  <c:v>125</c:v>
                </c:pt>
                <c:pt idx="7">
                  <c:v>116</c:v>
                </c:pt>
                <c:pt idx="8">
                  <c:v>139</c:v>
                </c:pt>
                <c:pt idx="9">
                  <c:v>139</c:v>
                </c:pt>
                <c:pt idx="10">
                  <c:v>111</c:v>
                </c:pt>
                <c:pt idx="11">
                  <c:v>0</c:v>
                </c:pt>
                <c:pt idx="12">
                  <c:v>105</c:v>
                </c:pt>
                <c:pt idx="1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Белобородов В.</c:v>
                </c:pt>
                <c:pt idx="1">
                  <c:v>Братчикова Е.</c:v>
                </c:pt>
                <c:pt idx="2">
                  <c:v>Бушмакина Т.</c:v>
                </c:pt>
                <c:pt idx="3">
                  <c:v>Вахнева А.</c:v>
                </c:pt>
                <c:pt idx="4">
                  <c:v>Вычегжанин В.</c:v>
                </c:pt>
                <c:pt idx="5">
                  <c:v>Елькин В.</c:v>
                </c:pt>
                <c:pt idx="6">
                  <c:v>Ложкина К.</c:v>
                </c:pt>
                <c:pt idx="7">
                  <c:v>Лялин В.</c:v>
                </c:pt>
                <c:pt idx="8">
                  <c:v>Никулин М.</c:v>
                </c:pt>
                <c:pt idx="9">
                  <c:v>Соловьев Д.</c:v>
                </c:pt>
                <c:pt idx="10">
                  <c:v>Спицын М.</c:v>
                </c:pt>
                <c:pt idx="11">
                  <c:v>Сырбу В.</c:v>
                </c:pt>
                <c:pt idx="12">
                  <c:v>Тимохина В.</c:v>
                </c:pt>
                <c:pt idx="13">
                  <c:v>Щемелинин Н.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127</c:v>
                </c:pt>
                <c:pt idx="1">
                  <c:v>98</c:v>
                </c:pt>
                <c:pt idx="2">
                  <c:v>133</c:v>
                </c:pt>
                <c:pt idx="3">
                  <c:v>116</c:v>
                </c:pt>
                <c:pt idx="4">
                  <c:v>0</c:v>
                </c:pt>
                <c:pt idx="5">
                  <c:v>109</c:v>
                </c:pt>
                <c:pt idx="6">
                  <c:v>145</c:v>
                </c:pt>
                <c:pt idx="7">
                  <c:v>145</c:v>
                </c:pt>
                <c:pt idx="8">
                  <c:v>129</c:v>
                </c:pt>
                <c:pt idx="9">
                  <c:v>133</c:v>
                </c:pt>
                <c:pt idx="10">
                  <c:v>135</c:v>
                </c:pt>
                <c:pt idx="11">
                  <c:v>75</c:v>
                </c:pt>
                <c:pt idx="12">
                  <c:v>109</c:v>
                </c:pt>
                <c:pt idx="13">
                  <c:v>88</c:v>
                </c:pt>
              </c:numCache>
            </c:numRef>
          </c:val>
        </c:ser>
        <c:axId val="99626368"/>
        <c:axId val="99660928"/>
      </c:barChart>
      <c:catAx>
        <c:axId val="99626368"/>
        <c:scaling>
          <c:orientation val="minMax"/>
        </c:scaling>
        <c:axPos val="b"/>
        <c:tickLblPos val="nextTo"/>
        <c:crossAx val="99660928"/>
        <c:crosses val="autoZero"/>
        <c:auto val="1"/>
        <c:lblAlgn val="ctr"/>
        <c:lblOffset val="100"/>
      </c:catAx>
      <c:valAx>
        <c:axId val="99660928"/>
        <c:scaling>
          <c:orientation val="minMax"/>
        </c:scaling>
        <c:axPos val="l"/>
        <c:majorGridlines/>
        <c:numFmt formatCode="General" sourceLinked="1"/>
        <c:tickLblPos val="nextTo"/>
        <c:crossAx val="9962636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94</c:v>
                </c:pt>
                <c:pt idx="4">
                  <c:v>103</c:v>
                </c:pt>
                <c:pt idx="5">
                  <c:v>105</c:v>
                </c:pt>
                <c:pt idx="6">
                  <c:v>111</c:v>
                </c:pt>
                <c:pt idx="7">
                  <c:v>116</c:v>
                </c:pt>
                <c:pt idx="8">
                  <c:v>119</c:v>
                </c:pt>
                <c:pt idx="9">
                  <c:v>125</c:v>
                </c:pt>
                <c:pt idx="10">
                  <c:v>132</c:v>
                </c:pt>
                <c:pt idx="11">
                  <c:v>139</c:v>
                </c:pt>
                <c:pt idx="12">
                  <c:v>139</c:v>
                </c:pt>
                <c:pt idx="13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75</c:v>
                </c:pt>
                <c:pt idx="2">
                  <c:v>88</c:v>
                </c:pt>
                <c:pt idx="3">
                  <c:v>98</c:v>
                </c:pt>
                <c:pt idx="4">
                  <c:v>109</c:v>
                </c:pt>
                <c:pt idx="5">
                  <c:v>109</c:v>
                </c:pt>
                <c:pt idx="6">
                  <c:v>116</c:v>
                </c:pt>
                <c:pt idx="7">
                  <c:v>127</c:v>
                </c:pt>
                <c:pt idx="8">
                  <c:v>129</c:v>
                </c:pt>
                <c:pt idx="9">
                  <c:v>133</c:v>
                </c:pt>
                <c:pt idx="10">
                  <c:v>133</c:v>
                </c:pt>
                <c:pt idx="11">
                  <c:v>135</c:v>
                </c:pt>
                <c:pt idx="12">
                  <c:v>145</c:v>
                </c:pt>
                <c:pt idx="13">
                  <c:v>145</c:v>
                </c:pt>
              </c:numCache>
            </c:numRef>
          </c:val>
        </c:ser>
        <c:marker val="1"/>
        <c:axId val="99672832"/>
        <c:axId val="99674368"/>
      </c:lineChart>
      <c:catAx>
        <c:axId val="99672832"/>
        <c:scaling>
          <c:orientation val="minMax"/>
        </c:scaling>
        <c:axPos val="b"/>
        <c:numFmt formatCode="General" sourceLinked="1"/>
        <c:tickLblPos val="nextTo"/>
        <c:crossAx val="99674368"/>
        <c:crosses val="autoZero"/>
        <c:auto val="1"/>
        <c:lblAlgn val="ctr"/>
        <c:lblOffset val="100"/>
      </c:catAx>
      <c:valAx>
        <c:axId val="99674368"/>
        <c:scaling>
          <c:orientation val="minMax"/>
        </c:scaling>
        <c:axPos val="l"/>
        <c:majorGridlines/>
        <c:numFmt formatCode="General" sourceLinked="1"/>
        <c:tickLblPos val="nextTo"/>
        <c:crossAx val="9967283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Бырканова К.</c:v>
                </c:pt>
                <c:pt idx="1">
                  <c:v>Козлова П.</c:v>
                </c:pt>
                <c:pt idx="2">
                  <c:v>Лудин Е.</c:v>
                </c:pt>
                <c:pt idx="3">
                  <c:v>Малышев Д.</c:v>
                </c:pt>
                <c:pt idx="4">
                  <c:v>Марунов М.</c:v>
                </c:pt>
                <c:pt idx="5">
                  <c:v>Мясник И.</c:v>
                </c:pt>
                <c:pt idx="6">
                  <c:v>Половников Е.</c:v>
                </c:pt>
                <c:pt idx="7">
                  <c:v>Пыжьянов А.</c:v>
                </c:pt>
                <c:pt idx="8">
                  <c:v>Татаринов К.</c:v>
                </c:pt>
                <c:pt idx="9">
                  <c:v>Трегубова О.</c:v>
                </c:pt>
                <c:pt idx="10">
                  <c:v>Шитова И.</c:v>
                </c:pt>
                <c:pt idx="11">
                  <c:v>Шмырина А.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82</c:v>
                </c:pt>
                <c:pt idx="1">
                  <c:v>123</c:v>
                </c:pt>
                <c:pt idx="2">
                  <c:v>82</c:v>
                </c:pt>
                <c:pt idx="3">
                  <c:v>97</c:v>
                </c:pt>
                <c:pt idx="4">
                  <c:v>105</c:v>
                </c:pt>
                <c:pt idx="5">
                  <c:v>105</c:v>
                </c:pt>
                <c:pt idx="6">
                  <c:v>119</c:v>
                </c:pt>
                <c:pt idx="7">
                  <c:v>97</c:v>
                </c:pt>
                <c:pt idx="8">
                  <c:v>122</c:v>
                </c:pt>
                <c:pt idx="9">
                  <c:v>45</c:v>
                </c:pt>
                <c:pt idx="10">
                  <c:v>97</c:v>
                </c:pt>
                <c:pt idx="11">
                  <c:v>137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Бырканова К.</c:v>
                </c:pt>
                <c:pt idx="1">
                  <c:v>Козлова П.</c:v>
                </c:pt>
                <c:pt idx="2">
                  <c:v>Лудин Е.</c:v>
                </c:pt>
                <c:pt idx="3">
                  <c:v>Малышев Д.</c:v>
                </c:pt>
                <c:pt idx="4">
                  <c:v>Марунов М.</c:v>
                </c:pt>
                <c:pt idx="5">
                  <c:v>Мясник И.</c:v>
                </c:pt>
                <c:pt idx="6">
                  <c:v>Половников Е.</c:v>
                </c:pt>
                <c:pt idx="7">
                  <c:v>Пыжьянов А.</c:v>
                </c:pt>
                <c:pt idx="8">
                  <c:v>Татаринов К.</c:v>
                </c:pt>
                <c:pt idx="9">
                  <c:v>Трегубова О.</c:v>
                </c:pt>
                <c:pt idx="10">
                  <c:v>Шитова И.</c:v>
                </c:pt>
                <c:pt idx="11">
                  <c:v>Шмырина А.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117</c:v>
                </c:pt>
                <c:pt idx="1">
                  <c:v>163</c:v>
                </c:pt>
                <c:pt idx="2">
                  <c:v>76</c:v>
                </c:pt>
                <c:pt idx="3">
                  <c:v>109</c:v>
                </c:pt>
                <c:pt idx="4">
                  <c:v>96</c:v>
                </c:pt>
                <c:pt idx="5">
                  <c:v>152</c:v>
                </c:pt>
                <c:pt idx="6">
                  <c:v>137</c:v>
                </c:pt>
                <c:pt idx="7">
                  <c:v>115</c:v>
                </c:pt>
                <c:pt idx="8">
                  <c:v>0</c:v>
                </c:pt>
                <c:pt idx="9">
                  <c:v>0</c:v>
                </c:pt>
                <c:pt idx="10">
                  <c:v>130</c:v>
                </c:pt>
                <c:pt idx="11">
                  <c:v>0</c:v>
                </c:pt>
              </c:numCache>
            </c:numRef>
          </c:val>
        </c:ser>
        <c:axId val="100091776"/>
        <c:axId val="100093312"/>
      </c:barChart>
      <c:catAx>
        <c:axId val="100091776"/>
        <c:scaling>
          <c:orientation val="minMax"/>
        </c:scaling>
        <c:axPos val="b"/>
        <c:tickLblPos val="nextTo"/>
        <c:crossAx val="100093312"/>
        <c:crosses val="autoZero"/>
        <c:auto val="1"/>
        <c:lblAlgn val="ctr"/>
        <c:lblOffset val="100"/>
      </c:catAx>
      <c:valAx>
        <c:axId val="100093312"/>
        <c:scaling>
          <c:orientation val="minMax"/>
        </c:scaling>
        <c:axPos val="l"/>
        <c:majorGridlines/>
        <c:numFmt formatCode="General" sourceLinked="1"/>
        <c:tickLblPos val="nextTo"/>
        <c:crossAx val="1000917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2013-08-29T07:58:00Z</dcterms:created>
  <dcterms:modified xsi:type="dcterms:W3CDTF">2013-09-28T11:36:00Z</dcterms:modified>
</cp:coreProperties>
</file>