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81" w:rsidRDefault="00770781" w:rsidP="007707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018">
        <w:rPr>
          <w:rFonts w:ascii="Times New Roman" w:hAnsi="Times New Roman" w:cs="Times New Roman"/>
          <w:b/>
          <w:sz w:val="28"/>
          <w:szCs w:val="28"/>
        </w:rPr>
        <w:t>Ударная установка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70781" w:rsidRPr="00BE4018" w:rsidRDefault="00770781" w:rsidP="00770781">
      <w:pPr>
        <w:rPr>
          <w:rFonts w:ascii="Times New Roman" w:hAnsi="Times New Roman" w:cs="Times New Roman"/>
          <w:sz w:val="28"/>
          <w:szCs w:val="28"/>
        </w:rPr>
      </w:pPr>
      <w:r w:rsidRPr="00BE4018">
        <w:rPr>
          <w:rFonts w:ascii="Times New Roman" w:hAnsi="Times New Roman" w:cs="Times New Roman"/>
          <w:sz w:val="28"/>
          <w:szCs w:val="28"/>
        </w:rPr>
        <w:t>Ударная установка (барабанная установка) — ударный музыкальный инструмент. Представляет собой набор барабанов, тарелок и других ударных инструментов, приспособленный для удобной игры музыканта-барабанщика. Обычно используется в джазе, роке, попе и других типах современной музыки.</w:t>
      </w:r>
    </w:p>
    <w:p w:rsidR="00770781" w:rsidRPr="00BE4018" w:rsidRDefault="00770781" w:rsidP="00770781">
      <w:pPr>
        <w:rPr>
          <w:rFonts w:ascii="Times New Roman" w:hAnsi="Times New Roman" w:cs="Times New Roman"/>
          <w:sz w:val="28"/>
          <w:szCs w:val="28"/>
        </w:rPr>
      </w:pPr>
      <w:r w:rsidRPr="00BE4018">
        <w:rPr>
          <w:rFonts w:ascii="Times New Roman" w:hAnsi="Times New Roman" w:cs="Times New Roman"/>
          <w:sz w:val="28"/>
          <w:szCs w:val="28"/>
        </w:rPr>
        <w:t xml:space="preserve">Ранние ударные установки были известны под названием </w:t>
      </w:r>
      <w:proofErr w:type="spellStart"/>
      <w:r w:rsidRPr="00BE4018">
        <w:rPr>
          <w:rFonts w:ascii="Times New Roman" w:hAnsi="Times New Roman" w:cs="Times New Roman"/>
          <w:sz w:val="28"/>
          <w:szCs w:val="28"/>
        </w:rPr>
        <w:t>trap</w:t>
      </w:r>
      <w:proofErr w:type="spellEnd"/>
      <w:r w:rsidRPr="00BE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18">
        <w:rPr>
          <w:rFonts w:ascii="Times New Roman" w:hAnsi="Times New Roman" w:cs="Times New Roman"/>
          <w:sz w:val="28"/>
          <w:szCs w:val="28"/>
        </w:rPr>
        <w:t>kits</w:t>
      </w:r>
      <w:proofErr w:type="spellEnd"/>
      <w:r w:rsidRPr="00BE4018">
        <w:rPr>
          <w:rFonts w:ascii="Times New Roman" w:hAnsi="Times New Roman" w:cs="Times New Roman"/>
          <w:sz w:val="28"/>
          <w:szCs w:val="28"/>
        </w:rPr>
        <w:t xml:space="preserve"> (короткое рекламное название), они являлись одними из самых современных инструментов семейства мембранофонов. Обычно в наборе были бас-барабан, малый барабан на подставке, маленькая тарелка и другие ударные инструменты, прикреплённые к </w:t>
      </w:r>
      <w:proofErr w:type="spellStart"/>
      <w:proofErr w:type="gramStart"/>
      <w:r w:rsidRPr="00BE4018">
        <w:rPr>
          <w:rFonts w:ascii="Times New Roman" w:hAnsi="Times New Roman" w:cs="Times New Roman"/>
          <w:sz w:val="28"/>
          <w:szCs w:val="28"/>
        </w:rPr>
        <w:t>бас-барабану</w:t>
      </w:r>
      <w:proofErr w:type="spellEnd"/>
      <w:proofErr w:type="gramEnd"/>
      <w:r w:rsidRPr="00BE4018">
        <w:rPr>
          <w:rFonts w:ascii="Times New Roman" w:hAnsi="Times New Roman" w:cs="Times New Roman"/>
          <w:sz w:val="28"/>
          <w:szCs w:val="28"/>
        </w:rPr>
        <w:t xml:space="preserve"> или к небольшому столу.</w:t>
      </w:r>
    </w:p>
    <w:p w:rsidR="00770781" w:rsidRPr="00BE4018" w:rsidRDefault="00770781" w:rsidP="00770781">
      <w:pPr>
        <w:rPr>
          <w:rFonts w:ascii="Times New Roman" w:hAnsi="Times New Roman" w:cs="Times New Roman"/>
          <w:sz w:val="28"/>
          <w:szCs w:val="28"/>
        </w:rPr>
      </w:pPr>
      <w:r w:rsidRPr="00BE4018">
        <w:rPr>
          <w:rFonts w:ascii="Times New Roman" w:hAnsi="Times New Roman" w:cs="Times New Roman"/>
          <w:sz w:val="28"/>
          <w:szCs w:val="28"/>
        </w:rPr>
        <w:t xml:space="preserve">На всех этих инструментах, за исключением </w:t>
      </w:r>
      <w:proofErr w:type="spellStart"/>
      <w:proofErr w:type="gramStart"/>
      <w:r w:rsidRPr="00BE4018">
        <w:rPr>
          <w:rFonts w:ascii="Times New Roman" w:hAnsi="Times New Roman" w:cs="Times New Roman"/>
          <w:sz w:val="28"/>
          <w:szCs w:val="28"/>
        </w:rPr>
        <w:t>бас-барабана</w:t>
      </w:r>
      <w:proofErr w:type="spellEnd"/>
      <w:proofErr w:type="gramEnd"/>
      <w:r w:rsidRPr="00BE4018">
        <w:rPr>
          <w:rFonts w:ascii="Times New Roman" w:hAnsi="Times New Roman" w:cs="Times New Roman"/>
          <w:sz w:val="28"/>
          <w:szCs w:val="28"/>
        </w:rPr>
        <w:t xml:space="preserve">, играли палочками или щётками. Бас-барабан периодически </w:t>
      </w:r>
      <w:proofErr w:type="gramStart"/>
      <w:r w:rsidRPr="00BE4018">
        <w:rPr>
          <w:rFonts w:ascii="Times New Roman" w:hAnsi="Times New Roman" w:cs="Times New Roman"/>
          <w:sz w:val="28"/>
          <w:szCs w:val="28"/>
        </w:rPr>
        <w:t>пинали</w:t>
      </w:r>
      <w:proofErr w:type="gramEnd"/>
      <w:r w:rsidRPr="00BE4018">
        <w:rPr>
          <w:rFonts w:ascii="Times New Roman" w:hAnsi="Times New Roman" w:cs="Times New Roman"/>
          <w:sz w:val="28"/>
          <w:szCs w:val="28"/>
        </w:rPr>
        <w:t xml:space="preserve"> ногой для извлечения звука, отчего все ещё осталось название </w:t>
      </w:r>
      <w:proofErr w:type="spellStart"/>
      <w:r w:rsidRPr="00BE4018">
        <w:rPr>
          <w:rFonts w:ascii="Times New Roman" w:hAnsi="Times New Roman" w:cs="Times New Roman"/>
          <w:sz w:val="28"/>
          <w:szCs w:val="28"/>
        </w:rPr>
        <w:t>kick</w:t>
      </w:r>
      <w:proofErr w:type="spellEnd"/>
      <w:r w:rsidRPr="00BE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018">
        <w:rPr>
          <w:rFonts w:ascii="Times New Roman" w:hAnsi="Times New Roman" w:cs="Times New Roman"/>
          <w:sz w:val="28"/>
          <w:szCs w:val="28"/>
        </w:rPr>
        <w:t>drum</w:t>
      </w:r>
      <w:proofErr w:type="spellEnd"/>
      <w:r w:rsidRPr="00BE4018">
        <w:rPr>
          <w:rFonts w:ascii="Times New Roman" w:hAnsi="Times New Roman" w:cs="Times New Roman"/>
          <w:sz w:val="28"/>
          <w:szCs w:val="28"/>
        </w:rPr>
        <w:t>. В наше время бас-барабан всегда управляется педалью. Иногда играют даже двумя педалями для достижения большей частоты ударов.</w:t>
      </w:r>
    </w:p>
    <w:p w:rsidR="00770781" w:rsidRPr="00390494" w:rsidRDefault="00770781" w:rsidP="007707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735070" cy="3990975"/>
            <wp:effectExtent l="19050" t="0" r="0" b="0"/>
            <wp:wrapSquare wrapText="bothSides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07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0494">
        <w:rPr>
          <w:rFonts w:ascii="Times New Roman" w:hAnsi="Times New Roman" w:cs="Times New Roman"/>
          <w:b/>
          <w:sz w:val="28"/>
          <w:szCs w:val="28"/>
        </w:rPr>
        <w:t>Типы ударных установок</w:t>
      </w:r>
    </w:p>
    <w:p w:rsidR="00770781" w:rsidRDefault="00770781" w:rsidP="00770781">
      <w:r w:rsidRPr="00BE4018">
        <w:rPr>
          <w:rFonts w:ascii="Times New Roman" w:hAnsi="Times New Roman" w:cs="Times New Roman"/>
          <w:sz w:val="28"/>
          <w:szCs w:val="28"/>
        </w:rPr>
        <w:t xml:space="preserve">На данный момент ударные установки делятся, прежде </w:t>
      </w:r>
      <w:proofErr w:type="gramStart"/>
      <w:r w:rsidRPr="00BE4018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BE4018">
        <w:rPr>
          <w:rFonts w:ascii="Times New Roman" w:hAnsi="Times New Roman" w:cs="Times New Roman"/>
          <w:sz w:val="28"/>
          <w:szCs w:val="28"/>
        </w:rPr>
        <w:t xml:space="preserve"> на акустические</w:t>
      </w:r>
      <w:r w:rsidRPr="00390494">
        <w:t xml:space="preserve"> </w:t>
      </w:r>
    </w:p>
    <w:p w:rsidR="00770781" w:rsidRPr="00390494" w:rsidRDefault="00770781" w:rsidP="00770781">
      <w:pPr>
        <w:rPr>
          <w:rFonts w:ascii="Times New Roman" w:hAnsi="Times New Roman" w:cs="Times New Roman"/>
          <w:b/>
          <w:sz w:val="28"/>
          <w:szCs w:val="28"/>
        </w:rPr>
      </w:pPr>
      <w:r w:rsidRPr="00390494">
        <w:rPr>
          <w:rFonts w:ascii="Times New Roman" w:hAnsi="Times New Roman" w:cs="Times New Roman"/>
          <w:b/>
          <w:sz w:val="28"/>
          <w:szCs w:val="28"/>
        </w:rPr>
        <w:t>Акустические (живые)</w:t>
      </w:r>
    </w:p>
    <w:p w:rsidR="00770781" w:rsidRPr="00390494" w:rsidRDefault="00770781" w:rsidP="0077078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0494">
        <w:rPr>
          <w:rFonts w:ascii="Times New Roman" w:hAnsi="Times New Roman" w:cs="Times New Roman"/>
          <w:sz w:val="28"/>
          <w:szCs w:val="28"/>
        </w:rPr>
        <w:t>Звукоизвлечение</w:t>
      </w:r>
      <w:proofErr w:type="spellEnd"/>
      <w:r w:rsidRPr="00390494">
        <w:rPr>
          <w:rFonts w:ascii="Times New Roman" w:hAnsi="Times New Roman" w:cs="Times New Roman"/>
          <w:sz w:val="28"/>
          <w:szCs w:val="28"/>
        </w:rPr>
        <w:t xml:space="preserve"> происходит за счёт вибрации воздуха, создаваемой мембраной и усиленной корпусом барабана.</w:t>
      </w:r>
    </w:p>
    <w:p w:rsidR="00770781" w:rsidRDefault="00770781" w:rsidP="00770781">
      <w:pPr>
        <w:rPr>
          <w:rFonts w:ascii="Times New Roman" w:hAnsi="Times New Roman" w:cs="Times New Roman"/>
          <w:sz w:val="28"/>
          <w:szCs w:val="28"/>
        </w:rPr>
      </w:pPr>
    </w:p>
    <w:p w:rsidR="00770781" w:rsidRDefault="00770781" w:rsidP="0077078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0781" w:rsidRPr="00770781" w:rsidRDefault="00770781" w:rsidP="0077078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0781" w:rsidRDefault="00770781" w:rsidP="00770781">
      <w:pPr>
        <w:rPr>
          <w:rFonts w:ascii="Times New Roman" w:hAnsi="Times New Roman" w:cs="Times New Roman"/>
          <w:sz w:val="28"/>
          <w:szCs w:val="28"/>
        </w:rPr>
      </w:pPr>
    </w:p>
    <w:p w:rsidR="00770781" w:rsidRPr="00390494" w:rsidRDefault="00770781" w:rsidP="00770781">
      <w:pPr>
        <w:rPr>
          <w:rFonts w:ascii="Times New Roman" w:hAnsi="Times New Roman" w:cs="Times New Roman"/>
          <w:b/>
          <w:sz w:val="28"/>
          <w:szCs w:val="28"/>
        </w:rPr>
      </w:pPr>
      <w:r w:rsidRPr="00390494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96615" cy="2543175"/>
            <wp:effectExtent l="19050" t="0" r="0" b="0"/>
            <wp:wrapSquare wrapText="bothSides"/>
            <wp:docPr id="3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61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0494">
        <w:rPr>
          <w:rFonts w:ascii="Times New Roman" w:hAnsi="Times New Roman" w:cs="Times New Roman"/>
          <w:b/>
          <w:sz w:val="28"/>
          <w:szCs w:val="28"/>
        </w:rPr>
        <w:t>Электронные</w:t>
      </w:r>
    </w:p>
    <w:p w:rsidR="00770781" w:rsidRDefault="00770781" w:rsidP="007707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90494">
        <w:rPr>
          <w:rFonts w:ascii="Times New Roman" w:hAnsi="Times New Roman" w:cs="Times New Roman"/>
          <w:sz w:val="28"/>
          <w:szCs w:val="28"/>
        </w:rPr>
        <w:t xml:space="preserve">место инструментов используются более </w:t>
      </w:r>
      <w:proofErr w:type="gramStart"/>
      <w:r w:rsidRPr="00390494">
        <w:rPr>
          <w:rFonts w:ascii="Times New Roman" w:hAnsi="Times New Roman" w:cs="Times New Roman"/>
          <w:sz w:val="28"/>
          <w:szCs w:val="28"/>
        </w:rPr>
        <w:t>компактные</w:t>
      </w:r>
      <w:proofErr w:type="gramEnd"/>
      <w:r w:rsidRPr="00390494">
        <w:rPr>
          <w:rFonts w:ascii="Times New Roman" w:hAnsi="Times New Roman" w:cs="Times New Roman"/>
          <w:sz w:val="28"/>
          <w:szCs w:val="28"/>
        </w:rPr>
        <w:t xml:space="preserve"> и бесшумные </w:t>
      </w:r>
      <w:proofErr w:type="spellStart"/>
      <w:r w:rsidRPr="00390494">
        <w:rPr>
          <w:rFonts w:ascii="Times New Roman" w:hAnsi="Times New Roman" w:cs="Times New Roman"/>
          <w:sz w:val="28"/>
          <w:szCs w:val="28"/>
        </w:rPr>
        <w:t>пэды</w:t>
      </w:r>
      <w:proofErr w:type="spellEnd"/>
      <w:r w:rsidRPr="003904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0494">
        <w:rPr>
          <w:rFonts w:ascii="Times New Roman" w:hAnsi="Times New Roman" w:cs="Times New Roman"/>
          <w:sz w:val="28"/>
          <w:szCs w:val="28"/>
        </w:rPr>
        <w:t>Пэд</w:t>
      </w:r>
      <w:proofErr w:type="spellEnd"/>
      <w:r w:rsidRPr="00390494">
        <w:rPr>
          <w:rFonts w:ascii="Times New Roman" w:hAnsi="Times New Roman" w:cs="Times New Roman"/>
          <w:sz w:val="28"/>
          <w:szCs w:val="28"/>
        </w:rPr>
        <w:t xml:space="preserve"> похож на цилиндр, диаметром от 6 до 12 дюймов, при высоте от 1 до 3 дюймов, в котором расположен датчик (или несколько), «снимающий» удар. Сигналы от датчиков направляются в электронный модуль, обрабатывающий удары. Модуль может генерировать звучание сам или передавать данные MIDI для секвенсора. На электронных барабанах удобно заниматься в домашних условиях, так как они бесшумные и есть возможность регулировать громкость звука</w:t>
      </w:r>
      <w:proofErr w:type="gramStart"/>
      <w:r w:rsidRPr="003904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E40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401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E4018">
        <w:rPr>
          <w:rFonts w:ascii="Times New Roman" w:hAnsi="Times New Roman" w:cs="Times New Roman"/>
          <w:sz w:val="28"/>
          <w:szCs w:val="28"/>
        </w:rPr>
        <w:t xml:space="preserve"> электронные.</w:t>
      </w:r>
    </w:p>
    <w:p w:rsidR="00665B8F" w:rsidRDefault="00665B8F"/>
    <w:sectPr w:rsidR="0066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0781"/>
    <w:rsid w:val="00665B8F"/>
    <w:rsid w:val="00770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1460</Characters>
  <Application>Microsoft Office Word</Application>
  <DocSecurity>0</DocSecurity>
  <Lines>12</Lines>
  <Paragraphs>3</Paragraphs>
  <ScaleCrop>false</ScaleCrop>
  <Company>Школа-интернат №1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2013-04-02T09:34:00Z</dcterms:created>
  <dcterms:modified xsi:type="dcterms:W3CDTF">2013-04-02T09:35:00Z</dcterms:modified>
</cp:coreProperties>
</file>